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FF" w:rsidRDefault="001E51FF" w:rsidP="001E51FF">
      <w:pPr>
        <w:pStyle w:val="ConsPlusNormal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b w:val="0"/>
            <w:bCs w:val="0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b w:val="0"/>
          <w:bCs w:val="0"/>
          <w:sz w:val="20"/>
          <w:szCs w:val="20"/>
        </w:rPr>
        <w:br/>
      </w:r>
    </w:p>
    <w:p w:rsidR="001E51FF" w:rsidRDefault="001E51FF" w:rsidP="001E51FF">
      <w:pPr>
        <w:pStyle w:val="ConsPlusNormal"/>
        <w:jc w:val="both"/>
        <w:outlineLvl w:val="0"/>
      </w:pPr>
    </w:p>
    <w:p w:rsidR="001E51FF" w:rsidRDefault="001E51FF" w:rsidP="001E51FF">
      <w:pPr>
        <w:pStyle w:val="ConsPlusNormal"/>
        <w:jc w:val="center"/>
        <w:outlineLvl w:val="0"/>
      </w:pPr>
      <w:r>
        <w:t>АДМИНИСТРАЦИЯ КУРСКОЙ ОБЛАСТИ</w:t>
      </w:r>
    </w:p>
    <w:p w:rsidR="001E51FF" w:rsidRDefault="001E51FF" w:rsidP="001E51FF">
      <w:pPr>
        <w:pStyle w:val="ConsPlusNormal"/>
        <w:jc w:val="center"/>
      </w:pPr>
    </w:p>
    <w:p w:rsidR="001E51FF" w:rsidRDefault="001E51FF" w:rsidP="001E51FF">
      <w:pPr>
        <w:pStyle w:val="ConsPlusNormal"/>
        <w:jc w:val="center"/>
      </w:pPr>
      <w:r>
        <w:t>ПОСТАНОВЛЕНИЕ</w:t>
      </w:r>
    </w:p>
    <w:p w:rsidR="001E51FF" w:rsidRDefault="001E51FF" w:rsidP="001E51FF">
      <w:pPr>
        <w:pStyle w:val="ConsPlusNormal"/>
        <w:jc w:val="center"/>
      </w:pPr>
      <w:r>
        <w:t>от 9 августа 2012 г. N 695-па</w:t>
      </w:r>
    </w:p>
    <w:p w:rsidR="001E51FF" w:rsidRDefault="001E51FF" w:rsidP="001E51FF">
      <w:pPr>
        <w:pStyle w:val="ConsPlusNormal"/>
        <w:jc w:val="center"/>
      </w:pPr>
    </w:p>
    <w:p w:rsidR="001E51FF" w:rsidRDefault="001E51FF" w:rsidP="001E51FF">
      <w:pPr>
        <w:pStyle w:val="ConsPlusNormal"/>
        <w:jc w:val="center"/>
      </w:pPr>
      <w:r>
        <w:t>О КОМИССИИ ПО ДЕЛАМ НЕСОВЕРШЕННОЛЕТНИХ</w:t>
      </w:r>
    </w:p>
    <w:p w:rsidR="001E51FF" w:rsidRDefault="001E51FF" w:rsidP="001E51FF">
      <w:pPr>
        <w:pStyle w:val="ConsPlusNormal"/>
        <w:jc w:val="center"/>
      </w:pPr>
      <w:r>
        <w:t>И ЗАЩИТЕ ИХ ПРАВ АДМИНИСТРАЦИИ КУРСКОЙ ОБЛАСТИ</w:t>
      </w:r>
    </w:p>
    <w:p w:rsidR="001E51FF" w:rsidRDefault="001E51FF" w:rsidP="001E51FF">
      <w:pPr>
        <w:pStyle w:val="ConsPlusNormal"/>
        <w:jc w:val="center"/>
      </w:pPr>
      <w:r>
        <w:t>Список изменяющих документов</w:t>
      </w:r>
    </w:p>
    <w:p w:rsidR="001E51FF" w:rsidRDefault="001E51FF" w:rsidP="001E51FF">
      <w:pPr>
        <w:pStyle w:val="ConsPlusNormal"/>
        <w:jc w:val="center"/>
      </w:pPr>
      <w:proofErr w:type="gramStart"/>
      <w:r>
        <w:t>(в ред. постановлений Администрации Курской области</w:t>
      </w:r>
      <w:proofErr w:type="gramEnd"/>
    </w:p>
    <w:p w:rsidR="001E51FF" w:rsidRDefault="001E51FF" w:rsidP="001E51FF">
      <w:pPr>
        <w:pStyle w:val="ConsPlusNormal"/>
        <w:jc w:val="center"/>
      </w:pPr>
      <w:r>
        <w:t xml:space="preserve">от 13.02.2013 </w:t>
      </w:r>
      <w:hyperlink r:id="rId5" w:history="1">
        <w:r>
          <w:rPr>
            <w:color w:val="0000FF"/>
          </w:rPr>
          <w:t>N 60-па</w:t>
        </w:r>
      </w:hyperlink>
      <w:r>
        <w:t xml:space="preserve">, от 11.10.2013 </w:t>
      </w:r>
      <w:hyperlink r:id="rId6" w:history="1">
        <w:r>
          <w:rPr>
            <w:color w:val="0000FF"/>
          </w:rPr>
          <w:t>N 729-па</w:t>
        </w:r>
      </w:hyperlink>
      <w:r>
        <w:t>,</w:t>
      </w:r>
    </w:p>
    <w:p w:rsidR="001E51FF" w:rsidRDefault="001E51FF" w:rsidP="001E51FF">
      <w:pPr>
        <w:pStyle w:val="ConsPlusNormal"/>
        <w:jc w:val="center"/>
      </w:pPr>
      <w:r>
        <w:t xml:space="preserve">от 05.03.2014 </w:t>
      </w:r>
      <w:hyperlink r:id="rId7" w:history="1">
        <w:r>
          <w:rPr>
            <w:color w:val="0000FF"/>
          </w:rPr>
          <w:t>N 122-па</w:t>
        </w:r>
      </w:hyperlink>
      <w:r>
        <w:t xml:space="preserve">, от 25.03.2015 </w:t>
      </w:r>
      <w:hyperlink r:id="rId8" w:history="1">
        <w:r>
          <w:rPr>
            <w:color w:val="0000FF"/>
          </w:rPr>
          <w:t>N 154-па</w:t>
        </w:r>
      </w:hyperlink>
      <w:r>
        <w:t>,</w:t>
      </w:r>
    </w:p>
    <w:p w:rsidR="001E51FF" w:rsidRDefault="001E51FF" w:rsidP="001E51FF">
      <w:pPr>
        <w:pStyle w:val="ConsPlusNormal"/>
        <w:jc w:val="center"/>
      </w:pPr>
      <w:r>
        <w:t xml:space="preserve">от 03.04.2015 </w:t>
      </w:r>
      <w:hyperlink r:id="rId9" w:history="1">
        <w:r>
          <w:rPr>
            <w:color w:val="0000FF"/>
          </w:rPr>
          <w:t>N 192-па</w:t>
        </w:r>
      </w:hyperlink>
      <w:r>
        <w:t xml:space="preserve">, от 12.08.2015 </w:t>
      </w:r>
      <w:hyperlink r:id="rId10" w:history="1">
        <w:r>
          <w:rPr>
            <w:color w:val="0000FF"/>
          </w:rPr>
          <w:t>N 513-па</w:t>
        </w:r>
      </w:hyperlink>
      <w:r>
        <w:t>)</w:t>
      </w:r>
    </w:p>
    <w:p w:rsidR="001E51FF" w:rsidRDefault="001E51FF" w:rsidP="001E51FF">
      <w:pPr>
        <w:pStyle w:val="ConsPlusNormal"/>
        <w:jc w:val="center"/>
      </w:pPr>
    </w:p>
    <w:p w:rsidR="001E51FF" w:rsidRDefault="001E51FF" w:rsidP="001E51F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12" w:history="1">
        <w:r>
          <w:rPr>
            <w:color w:val="0000FF"/>
          </w:rPr>
          <w:t>Законом</w:t>
        </w:r>
      </w:hyperlink>
      <w:r>
        <w:t xml:space="preserve"> Курской области "О комиссиях по делам несовершеннолетних и защите их прав в Курской области" и во изменение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Курской области от 29.09.2006 N 197 "О комиссии по делам несовершеннолетних и защите их прав при Правительстве Курской области" (в редакции постановлений Правительства Курской области от 25.07.2007</w:t>
      </w:r>
      <w:proofErr w:type="gramEnd"/>
      <w:r>
        <w:t xml:space="preserve"> </w:t>
      </w:r>
      <w:proofErr w:type="gramStart"/>
      <w:r>
        <w:t>N 135, от 17.07.2008 N 102, от 30.07.2010 N 91-пп, от 19.10.2010 N 126-пп, от 11.02.2011 N 25-пп, от 12.08.2011 N 127-пп) Администрация Курской области постановляет:</w:t>
      </w:r>
      <w:proofErr w:type="gramEnd"/>
    </w:p>
    <w:p w:rsidR="001E51FF" w:rsidRDefault="001E51FF" w:rsidP="001E51F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11.10.2013 N 729-па)</w:t>
      </w:r>
    </w:p>
    <w:p w:rsidR="001E51FF" w:rsidRDefault="001E51FF" w:rsidP="001E51FF">
      <w:pPr>
        <w:pStyle w:val="ConsPlusNormal"/>
        <w:ind w:firstLine="540"/>
        <w:jc w:val="both"/>
      </w:pPr>
      <w:r>
        <w:t>1. Создать на территории Курской области комиссию по делам несовершеннолетних и защите их прав Администрации Курской области.</w:t>
      </w:r>
    </w:p>
    <w:p w:rsidR="001E51FF" w:rsidRDefault="001E51FF" w:rsidP="001E51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12.08.2015 N 513-па)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ar45" w:history="1">
        <w:r>
          <w:rPr>
            <w:color w:val="0000FF"/>
          </w:rPr>
          <w:t>Положение</w:t>
        </w:r>
      </w:hyperlink>
      <w:r>
        <w:t xml:space="preserve"> о комиссии по делам несовершеннолетних и защите их прав Администрации Курской области и ее </w:t>
      </w:r>
      <w:hyperlink w:anchor="Par162" w:history="1">
        <w:r>
          <w:rPr>
            <w:color w:val="0000FF"/>
          </w:rPr>
          <w:t>состав</w:t>
        </w:r>
      </w:hyperlink>
      <w:r>
        <w:t>.</w:t>
      </w:r>
    </w:p>
    <w:p w:rsidR="001E51FF" w:rsidRDefault="001E51FF" w:rsidP="001E51FF">
      <w:pPr>
        <w:pStyle w:val="ConsPlusNormal"/>
        <w:ind w:firstLine="540"/>
        <w:jc w:val="both"/>
      </w:pPr>
      <w:r>
        <w:t>3. Признать утратившими силу:</w:t>
      </w:r>
    </w:p>
    <w:p w:rsidR="001E51FF" w:rsidRDefault="001E51FF" w:rsidP="001E5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1FF" w:rsidRDefault="001E51FF" w:rsidP="001E51F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Абзац второй пункта 3 фактически утратил силу в связи с изданием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12.08.2015 N 513-па, признавшего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Курской области от 29.09.2006 N 197 утратившим силу.</w:t>
      </w:r>
    </w:p>
    <w:p w:rsidR="001E51FF" w:rsidRDefault="001E51FF" w:rsidP="001E5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1FF" w:rsidRDefault="001E51FF" w:rsidP="001E51FF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пункт 2</w:t>
        </w:r>
      </w:hyperlink>
      <w:r>
        <w:t xml:space="preserve"> постановления Правительства Курской области от 29.09.2006 N 197 "О комиссии по делам несовершеннолетних и защите их прав при Правительстве Курской области" в части утверждения Положения о комиссии по делам несовершеннолетних и защите их прав при Правительстве Курской области и ее состава;</w:t>
      </w:r>
    </w:p>
    <w:p w:rsidR="001E51FF" w:rsidRDefault="001E51FF" w:rsidP="001E51FF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Курской области от 25.07.2007 N 135 "О внесении изменений в состав комиссии по делам несовершеннолетних и защите их прав при Правительстве Курской области";</w:t>
      </w:r>
    </w:p>
    <w:p w:rsidR="001E51FF" w:rsidRDefault="001E51FF" w:rsidP="001E51FF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Курской области от 17.07.2008 N 102 "О внесении изменений в состав комиссии по делам несовершеннолетних и защите их прав при Правительстве Курской области";</w:t>
      </w:r>
    </w:p>
    <w:p w:rsidR="001E51FF" w:rsidRDefault="001E51FF" w:rsidP="001E51FF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Курской области от 30.07.2010 N 91-пп "О внесении изменений в состав комиссии по делам несовершеннолетних и защите их прав при Правительстве Курской области";</w:t>
      </w:r>
    </w:p>
    <w:p w:rsidR="001E51FF" w:rsidRDefault="001E51FF" w:rsidP="001E51FF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Курской области от 19.10.2010 N 126-пп "О внесении изменений в состав комиссии по делам несовершеннолетних и защите их прав при Правительстве Курской области";</w:t>
      </w:r>
    </w:p>
    <w:p w:rsidR="001E51FF" w:rsidRDefault="001E51FF" w:rsidP="001E51FF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Курской области от 11.02.2011 N 25-пп "О внесении изменений в состав комиссии по делам несовершеннолетних и защите их прав при Правительстве Курской области";</w:t>
      </w:r>
    </w:p>
    <w:p w:rsidR="001E51FF" w:rsidRDefault="001E51FF" w:rsidP="001E51FF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Курской области от 12.08.2011 N 127-пп "О внесении изменений в состав комиссии по делам несовершеннолетних и защите их прав при Правительстве Курской области".</w:t>
      </w:r>
    </w:p>
    <w:p w:rsidR="001E51FF" w:rsidRDefault="001E51FF" w:rsidP="001E51FF">
      <w:pPr>
        <w:pStyle w:val="ConsPlusNormal"/>
        <w:jc w:val="both"/>
      </w:pPr>
    </w:p>
    <w:p w:rsidR="001E51FF" w:rsidRDefault="001E51FF" w:rsidP="001E51FF">
      <w:pPr>
        <w:pStyle w:val="ConsPlusNormal"/>
        <w:jc w:val="right"/>
      </w:pPr>
      <w:r>
        <w:t>Губернатор</w:t>
      </w:r>
    </w:p>
    <w:p w:rsidR="001E51FF" w:rsidRDefault="001E51FF" w:rsidP="001E51FF">
      <w:pPr>
        <w:pStyle w:val="ConsPlusNormal"/>
        <w:jc w:val="right"/>
      </w:pPr>
      <w:r>
        <w:t>Курской области</w:t>
      </w:r>
    </w:p>
    <w:p w:rsidR="001E51FF" w:rsidRDefault="001E51FF" w:rsidP="001E51FF">
      <w:pPr>
        <w:pStyle w:val="ConsPlusNormal"/>
        <w:jc w:val="right"/>
      </w:pPr>
      <w:r>
        <w:t>А.Н.МИХАЙЛОВ</w:t>
      </w:r>
    </w:p>
    <w:p w:rsidR="001E51FF" w:rsidRDefault="001E51FF" w:rsidP="001E51FF">
      <w:pPr>
        <w:pStyle w:val="ConsPlusNormal"/>
        <w:ind w:firstLine="540"/>
        <w:jc w:val="both"/>
      </w:pPr>
    </w:p>
    <w:p w:rsidR="001E51FF" w:rsidRDefault="001E51FF" w:rsidP="001E51FF">
      <w:pPr>
        <w:pStyle w:val="ConsPlusNormal"/>
        <w:ind w:firstLine="540"/>
        <w:jc w:val="both"/>
      </w:pPr>
    </w:p>
    <w:p w:rsidR="001E51FF" w:rsidRDefault="001E51FF" w:rsidP="001E51FF">
      <w:pPr>
        <w:pStyle w:val="ConsPlusNormal"/>
        <w:ind w:firstLine="540"/>
        <w:jc w:val="both"/>
      </w:pPr>
    </w:p>
    <w:p w:rsidR="001E51FF" w:rsidRDefault="001E51FF" w:rsidP="001E51FF">
      <w:pPr>
        <w:pStyle w:val="ConsPlusNormal"/>
        <w:ind w:firstLine="540"/>
        <w:jc w:val="both"/>
      </w:pPr>
    </w:p>
    <w:p w:rsidR="001E51FF" w:rsidRDefault="001E51FF" w:rsidP="001E51FF">
      <w:pPr>
        <w:pStyle w:val="ConsPlusNormal"/>
        <w:ind w:firstLine="540"/>
        <w:jc w:val="both"/>
      </w:pPr>
    </w:p>
    <w:p w:rsidR="001E51FF" w:rsidRDefault="001E51FF" w:rsidP="001E51FF">
      <w:pPr>
        <w:pStyle w:val="ConsPlusNormal"/>
        <w:jc w:val="right"/>
        <w:outlineLvl w:val="0"/>
      </w:pPr>
      <w:r>
        <w:t>Утверждено</w:t>
      </w:r>
    </w:p>
    <w:p w:rsidR="001E51FF" w:rsidRDefault="001E51FF" w:rsidP="001E51FF">
      <w:pPr>
        <w:pStyle w:val="ConsPlusNormal"/>
        <w:jc w:val="right"/>
      </w:pPr>
      <w:r>
        <w:t>постановлением</w:t>
      </w:r>
    </w:p>
    <w:p w:rsidR="001E51FF" w:rsidRDefault="001E51FF" w:rsidP="001E51FF">
      <w:pPr>
        <w:pStyle w:val="ConsPlusNormal"/>
        <w:jc w:val="right"/>
      </w:pPr>
      <w:r>
        <w:t>Администрации Курской области</w:t>
      </w:r>
    </w:p>
    <w:p w:rsidR="001E51FF" w:rsidRDefault="001E51FF" w:rsidP="001E51FF">
      <w:pPr>
        <w:pStyle w:val="ConsPlusNormal"/>
        <w:jc w:val="right"/>
      </w:pPr>
      <w:r>
        <w:t>от 9 августа 2012 г. N 695-па</w:t>
      </w:r>
    </w:p>
    <w:p w:rsidR="001E51FF" w:rsidRDefault="001E51FF" w:rsidP="001E51FF">
      <w:pPr>
        <w:pStyle w:val="ConsPlusNormal"/>
        <w:jc w:val="right"/>
      </w:pPr>
    </w:p>
    <w:p w:rsidR="001E51FF" w:rsidRDefault="001E51FF" w:rsidP="001E51FF">
      <w:pPr>
        <w:pStyle w:val="ConsPlusNormal"/>
        <w:jc w:val="center"/>
      </w:pPr>
      <w:bookmarkStart w:id="0" w:name="Par45"/>
      <w:bookmarkEnd w:id="0"/>
      <w:r>
        <w:t>ПОЛОЖЕНИЕ</w:t>
      </w:r>
    </w:p>
    <w:p w:rsidR="001E51FF" w:rsidRDefault="001E51FF" w:rsidP="001E51FF">
      <w:pPr>
        <w:pStyle w:val="ConsPlusNormal"/>
        <w:jc w:val="center"/>
      </w:pPr>
      <w:r>
        <w:t>О КОМИССИИ ПО ДЕЛАМ НЕСОВЕРШЕННОЛЕТНИХ И ЗАЩИТЕ ИХ ПРАВ</w:t>
      </w:r>
    </w:p>
    <w:p w:rsidR="001E51FF" w:rsidRDefault="001E51FF" w:rsidP="001E51FF">
      <w:pPr>
        <w:pStyle w:val="ConsPlusNormal"/>
        <w:jc w:val="center"/>
      </w:pPr>
      <w:r>
        <w:t>АДМИНИСТРАЦИИ КУРСКОЙ ОБЛАСТИ</w:t>
      </w:r>
    </w:p>
    <w:p w:rsidR="001E51FF" w:rsidRDefault="001E51FF" w:rsidP="001E51FF">
      <w:pPr>
        <w:pStyle w:val="ConsPlusNormal"/>
        <w:jc w:val="center"/>
      </w:pPr>
      <w:r>
        <w:t>Список изменяющих документов</w:t>
      </w:r>
    </w:p>
    <w:p w:rsidR="001E51FF" w:rsidRDefault="001E51FF" w:rsidP="001E51FF">
      <w:pPr>
        <w:pStyle w:val="ConsPlusNormal"/>
        <w:jc w:val="center"/>
      </w:pPr>
      <w:proofErr w:type="gramStart"/>
      <w:r>
        <w:t>(в ред. постановлений Администрации Курской области</w:t>
      </w:r>
      <w:proofErr w:type="gramEnd"/>
    </w:p>
    <w:p w:rsidR="001E51FF" w:rsidRDefault="001E51FF" w:rsidP="001E51FF">
      <w:pPr>
        <w:pStyle w:val="ConsPlusNormal"/>
        <w:jc w:val="center"/>
      </w:pPr>
      <w:r>
        <w:t xml:space="preserve">от 05.03.2014 </w:t>
      </w:r>
      <w:hyperlink r:id="rId25" w:history="1">
        <w:r>
          <w:rPr>
            <w:color w:val="0000FF"/>
          </w:rPr>
          <w:t>N 122-па</w:t>
        </w:r>
      </w:hyperlink>
      <w:r>
        <w:t xml:space="preserve">, от 03.04.2015 </w:t>
      </w:r>
      <w:hyperlink r:id="rId26" w:history="1">
        <w:r>
          <w:rPr>
            <w:color w:val="0000FF"/>
          </w:rPr>
          <w:t>N 192-па</w:t>
        </w:r>
      </w:hyperlink>
      <w:r>
        <w:t>,</w:t>
      </w:r>
    </w:p>
    <w:p w:rsidR="001E51FF" w:rsidRDefault="001E51FF" w:rsidP="001E51FF">
      <w:pPr>
        <w:pStyle w:val="ConsPlusNormal"/>
        <w:jc w:val="center"/>
      </w:pPr>
      <w:r>
        <w:t xml:space="preserve">от 12.08.2015 </w:t>
      </w:r>
      <w:hyperlink r:id="rId27" w:history="1">
        <w:r>
          <w:rPr>
            <w:color w:val="0000FF"/>
          </w:rPr>
          <w:t>N 513-па</w:t>
        </w:r>
      </w:hyperlink>
      <w:r>
        <w:t>)</w:t>
      </w:r>
    </w:p>
    <w:p w:rsidR="001E51FF" w:rsidRDefault="001E51FF" w:rsidP="001E51FF">
      <w:pPr>
        <w:pStyle w:val="ConsPlusNormal"/>
        <w:ind w:firstLine="540"/>
        <w:jc w:val="both"/>
      </w:pPr>
    </w:p>
    <w:p w:rsidR="001E51FF" w:rsidRDefault="001E51FF" w:rsidP="001E51F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 и </w:t>
      </w:r>
      <w:hyperlink r:id="rId30" w:history="1">
        <w:r>
          <w:rPr>
            <w:color w:val="0000FF"/>
          </w:rPr>
          <w:t>Законом</w:t>
        </w:r>
      </w:hyperlink>
      <w:r>
        <w:t xml:space="preserve"> Курской области "О комиссиях по делам несовершеннолетних и защите их прав в Курской области" определяет порядок осуществления деятельности комиссии</w:t>
      </w:r>
      <w:proofErr w:type="gramEnd"/>
      <w:r>
        <w:t xml:space="preserve"> по делам несовершеннолетних и защите их прав Администрации Курской области (далее - комиссия).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2. </w:t>
      </w:r>
      <w:proofErr w:type="gramStart"/>
      <w:r>
        <w:t>Комиссия является коллегиальным органом системы профилактики безнадзорности и правонарушений несовершеннолетних (далее - система профилактики), обеспечивающим координацию деятельности органов и учреждений системы профилактики на территории Курской области,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</w:t>
      </w:r>
      <w:proofErr w:type="gramEnd"/>
      <w:r>
        <w:t xml:space="preserve"> пресечение случаев вовлечения несовершеннолетних в совершение преступлений и антиобщественных действий.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3. Комиссия руководствуется в своей деятельности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настоящим Положением.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</w:t>
      </w:r>
      <w:r>
        <w:lastRenderedPageBreak/>
        <w:t>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1E51FF" w:rsidRDefault="001E51FF" w:rsidP="001E51FF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1E51FF" w:rsidRDefault="001E51FF" w:rsidP="001E51FF">
      <w:pPr>
        <w:pStyle w:val="ConsPlusNormal"/>
        <w:ind w:firstLine="540"/>
        <w:jc w:val="both"/>
      </w:pPr>
      <w: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E51FF" w:rsidRDefault="001E51FF" w:rsidP="001E51FF">
      <w:pPr>
        <w:pStyle w:val="ConsPlusNormal"/>
        <w:ind w:firstLine="540"/>
        <w:jc w:val="both"/>
      </w:pPr>
      <w:r>
        <w:t>2) обеспечение защиты прав и законных интересов несовершеннолетних;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3) организация работы районных, городских, окружных (в округах города Курска) комиссий по делам несовершеннолетних и защите их прав по социально-педагогической реабилитации несовершеннолетних, находящихся в социально опасном положении, в том </w:t>
      </w:r>
      <w:proofErr w:type="gramStart"/>
      <w:r>
        <w:t>числе</w:t>
      </w:r>
      <w:proofErr w:type="gramEnd"/>
      <w:r>
        <w:t xml:space="preserve"> связанном с немедицинским потреблением наркотических средств и психотропных веществ;</w:t>
      </w:r>
    </w:p>
    <w:p w:rsidR="001E51FF" w:rsidRDefault="001E51FF" w:rsidP="001E51FF">
      <w:pPr>
        <w:pStyle w:val="ConsPlusNormal"/>
        <w:ind w:firstLine="540"/>
        <w:jc w:val="both"/>
      </w:pPr>
      <w: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1E51FF" w:rsidRDefault="001E51FF" w:rsidP="001E51FF">
      <w:pPr>
        <w:pStyle w:val="ConsPlusNormal"/>
        <w:ind w:firstLine="540"/>
        <w:jc w:val="both"/>
      </w:pPr>
      <w:r>
        <w:t>6. Комиссия для выполнения возложенных на нее задач осуществляет следующие функции:</w:t>
      </w:r>
    </w:p>
    <w:p w:rsidR="001E51FF" w:rsidRDefault="001E51FF" w:rsidP="001E51FF">
      <w:pPr>
        <w:pStyle w:val="ConsPlusNormal"/>
        <w:ind w:firstLine="540"/>
        <w:jc w:val="both"/>
      </w:pPr>
      <w:r>
        <w:t>1) обеспечивает на территории области взаимодействие органов и учреждений Курской области, входящих в систему профилактики, координирует и осуществляет мониторинг их деятельности в пределах и порядке, установленных законодательством Российской Федерации и законодательством Курской области;</w:t>
      </w:r>
    </w:p>
    <w:p w:rsidR="001E51FF" w:rsidRDefault="001E51FF" w:rsidP="001E51FF">
      <w:pPr>
        <w:pStyle w:val="ConsPlusNormal"/>
        <w:ind w:firstLine="540"/>
        <w:jc w:val="both"/>
      </w:pPr>
      <w:r>
        <w:t>2)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E51FF" w:rsidRDefault="001E51FF" w:rsidP="001E51F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12.08.2015 N 513-па)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3) </w:t>
      </w:r>
      <w:proofErr w:type="gramStart"/>
      <w:r>
        <w:t>утверждает</w:t>
      </w:r>
      <w:proofErr w:type="gramEnd"/>
      <w:r>
        <w:t xml:space="preserve"> межведомственные планы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1E51FF" w:rsidRDefault="001E51FF" w:rsidP="001E51FF">
      <w:pPr>
        <w:pStyle w:val="ConsPlusNormal"/>
        <w:ind w:firstLine="540"/>
        <w:jc w:val="both"/>
      </w:pPr>
      <w:r>
        <w:t>4) участвует в разработке и реализации государственных программ Курской области,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1E51FF" w:rsidRDefault="001E51FF" w:rsidP="001E51FF">
      <w:pPr>
        <w:pStyle w:val="ConsPlusNormal"/>
        <w:ind w:firstLine="540"/>
        <w:jc w:val="both"/>
      </w:pPr>
      <w:r>
        <w:t>5) разрабатывает и вносит в Администрацию Курской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6) оказывает методическую помощь, осуществляет информационное обеспечение и </w:t>
      </w:r>
      <w:proofErr w:type="gramStart"/>
      <w:r>
        <w:t>контроль за</w:t>
      </w:r>
      <w:proofErr w:type="gramEnd"/>
      <w:r>
        <w:t xml:space="preserve"> деятельностью районных, городских, окружных (в округах города Курска) комиссий по делам несовершеннолетних и защите их прав в соответствии с законодательством Курской области;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7) участвует в разработке проектов нормативных правовых актов Курской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1E51FF" w:rsidRDefault="001E51FF" w:rsidP="001E51FF">
      <w:pPr>
        <w:pStyle w:val="ConsPlusNormal"/>
        <w:ind w:firstLine="540"/>
        <w:jc w:val="both"/>
      </w:pPr>
      <w:proofErr w:type="gramStart"/>
      <w:r>
        <w:t xml:space="preserve">8)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</w:t>
      </w:r>
      <w:r>
        <w:lastRenderedPageBreak/>
        <w:t>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  <w:proofErr w:type="gramEnd"/>
    </w:p>
    <w:p w:rsidR="001E51FF" w:rsidRDefault="001E51FF" w:rsidP="001E51FF">
      <w:pPr>
        <w:pStyle w:val="ConsPlusNormal"/>
        <w:ind w:firstLine="540"/>
        <w:jc w:val="both"/>
      </w:pPr>
      <w:r>
        <w:t>9) организует и проводит заседания, конференции, координационные совещания, семинары и другие мероприятия по вопросам совершенствования деятельности по профилактике безнадзорности и правонарушений несовершеннолетних, защите их прав;</w:t>
      </w:r>
    </w:p>
    <w:p w:rsidR="001E51FF" w:rsidRDefault="001E51FF" w:rsidP="001E51FF">
      <w:pPr>
        <w:pStyle w:val="ConsPlusNormal"/>
        <w:ind w:firstLine="540"/>
        <w:jc w:val="both"/>
      </w:pPr>
      <w:r>
        <w:t>10) взаимодействует с судами, органами и учреждениями системы исполнения наказаний, иными правоохранительными правозащитными органами по вопросам своей компетенции;</w:t>
      </w:r>
    </w:p>
    <w:p w:rsidR="001E51FF" w:rsidRDefault="001E51FF" w:rsidP="001E51FF">
      <w:pPr>
        <w:pStyle w:val="ConsPlusNormal"/>
        <w:ind w:firstLine="540"/>
        <w:jc w:val="both"/>
      </w:pPr>
      <w:r>
        <w:t>11) рассматривает жалобы и заявления граждан по вопросам прав и законных интересов несовершеннолетних;</w:t>
      </w:r>
    </w:p>
    <w:p w:rsidR="001E51FF" w:rsidRDefault="001E51FF" w:rsidP="001E51FF">
      <w:pPr>
        <w:pStyle w:val="ConsPlusNormal"/>
        <w:ind w:firstLine="540"/>
        <w:jc w:val="both"/>
      </w:pPr>
      <w:r>
        <w:t>12) подготавливает и направляет в органы государственной власти Курской области в порядке, установленном Администрацией Курской области, отчеты о работе по профилактике безнадзорности и правонарушений несовершеннолетних на территории Курской области;</w:t>
      </w:r>
    </w:p>
    <w:p w:rsidR="001E51FF" w:rsidRDefault="001E51FF" w:rsidP="001E51FF">
      <w:pPr>
        <w:pStyle w:val="ConsPlusNormal"/>
        <w:ind w:firstLine="540"/>
        <w:jc w:val="both"/>
      </w:pPr>
      <w:proofErr w:type="gramStart"/>
      <w:r>
        <w:t xml:space="preserve">12.1) принимает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</w:t>
      </w:r>
      <w:proofErr w:type="gramEnd"/>
      <w:r>
        <w:t xml:space="preserve"> </w:t>
      </w:r>
      <w:proofErr w:type="gramStart"/>
      <w: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 исключением лиц, лишенных</w:t>
      </w:r>
      <w:proofErr w:type="gramEnd"/>
      <w:r>
        <w:t xml:space="preserve"> </w:t>
      </w:r>
      <w:proofErr w:type="gramStart"/>
      <w:r>
        <w:t>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</w:t>
      </w:r>
      <w:proofErr w:type="gramEnd"/>
      <w:r>
        <w:t>, представляет ли конкретное лицо опасность для жизни, здоровья и нравственности несовершеннолетних;</w:t>
      </w:r>
    </w:p>
    <w:p w:rsidR="001E51FF" w:rsidRDefault="001E51FF" w:rsidP="001E51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03.04.2015 N 192-па)</w:t>
      </w:r>
    </w:p>
    <w:p w:rsidR="001E51FF" w:rsidRDefault="001E51FF" w:rsidP="001E51FF">
      <w:pPr>
        <w:pStyle w:val="ConsPlusNormal"/>
        <w:ind w:firstLine="540"/>
        <w:jc w:val="both"/>
      </w:pPr>
      <w:r>
        <w:t>13) осуществляет иные полномочия, предусмотренные законодательством Российской Федерации и законодательством Курской области.</w:t>
      </w:r>
    </w:p>
    <w:p w:rsidR="001E51FF" w:rsidRDefault="001E51FF" w:rsidP="001E51FF">
      <w:pPr>
        <w:pStyle w:val="ConsPlusNormal"/>
        <w:ind w:firstLine="540"/>
        <w:jc w:val="both"/>
      </w:pPr>
      <w:r>
        <w:t>7. Комиссия имеет право:</w:t>
      </w:r>
    </w:p>
    <w:p w:rsidR="001E51FF" w:rsidRDefault="001E51FF" w:rsidP="001E51FF">
      <w:pPr>
        <w:pStyle w:val="ConsPlusNormal"/>
        <w:ind w:firstLine="540"/>
        <w:jc w:val="both"/>
      </w:pPr>
      <w:r>
        <w:t>1) пользоваться в установленном порядке государственными информационными ресурсами и информационными системами Курской области;</w:t>
      </w:r>
    </w:p>
    <w:p w:rsidR="001E51FF" w:rsidRDefault="001E51FF" w:rsidP="001E51FF">
      <w:pPr>
        <w:pStyle w:val="ConsPlusNormal"/>
        <w:ind w:firstLine="540"/>
        <w:jc w:val="both"/>
      </w:pPr>
      <w:r>
        <w:t>2) запрашивать и получать от исполнительных органов государственной власти Курской области, территориальных органов федеральных органов исполнительной власти, органов местного самоуправления Курской области и организаций, действующих на территории Курской области, информацию, необходимую для работы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>3) приглашать и заслушивать на заседаниях комиссии должностных лиц органов исполнительной власти Курской области, органов местного самоуправления Курской области, органов и учреждений системы профилактики безнадзорности и правонарушений несовершеннолетних;</w:t>
      </w:r>
    </w:p>
    <w:p w:rsidR="001E51FF" w:rsidRDefault="001E51FF" w:rsidP="001E51FF">
      <w:pPr>
        <w:pStyle w:val="ConsPlusNormal"/>
        <w:ind w:firstLine="540"/>
        <w:jc w:val="both"/>
      </w:pPr>
      <w:r>
        <w:t>4) разрабатывать методические документы по вопросам, отнесенным к компетенции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5) приглашать на заседание комиссии несовершеннолетних, родителей или законных представителей, должностных лиц, представителей организаций и учреждений, специалистов, </w:t>
      </w:r>
      <w:r>
        <w:lastRenderedPageBreak/>
        <w:t>получать от них объяснения, в том числе и письменные, и другую информацию по вопросам, возникающим в процессе осуществления своих полномочий;</w:t>
      </w:r>
    </w:p>
    <w:p w:rsidR="001E51FF" w:rsidRDefault="001E51FF" w:rsidP="001E51FF">
      <w:pPr>
        <w:pStyle w:val="ConsPlusNormal"/>
        <w:ind w:firstLine="540"/>
        <w:jc w:val="both"/>
      </w:pPr>
      <w:r>
        <w:t>6) применять меры воздействия, предусмотренные законодательством Российской Федерации и законодательством Курской области;</w:t>
      </w:r>
    </w:p>
    <w:p w:rsidR="001E51FF" w:rsidRDefault="001E51FF" w:rsidP="001E51FF">
      <w:pPr>
        <w:pStyle w:val="ConsPlusNormal"/>
        <w:ind w:firstLine="540"/>
        <w:jc w:val="both"/>
      </w:pPr>
      <w:r>
        <w:t>7) беспрепятственно посещать учреждения и организации,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прав, независимо от их организационно-правовых форм и форм собственности;</w:t>
      </w:r>
    </w:p>
    <w:p w:rsidR="001E51FF" w:rsidRDefault="001E51FF" w:rsidP="001E51FF">
      <w:pPr>
        <w:pStyle w:val="ConsPlusNormal"/>
        <w:ind w:firstLine="540"/>
        <w:jc w:val="both"/>
      </w:pPr>
      <w:r>
        <w:t>8) проводить обследование условий жизни и воспитания несовершеннолетних в семьях;</w:t>
      </w:r>
    </w:p>
    <w:p w:rsidR="001E51FF" w:rsidRDefault="001E51FF" w:rsidP="001E51FF">
      <w:pPr>
        <w:pStyle w:val="ConsPlusNormal"/>
        <w:ind w:firstLine="540"/>
        <w:jc w:val="both"/>
      </w:pPr>
      <w:r>
        <w:t>9) в пределах своей компетенции давать официальные разъяснения, вести переписку, иметь бланки со своим наименованием, печати и штампы;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10) принимать участие в работе по </w:t>
      </w:r>
      <w:proofErr w:type="spellStart"/>
      <w:r>
        <w:t>ресоциализации</w:t>
      </w:r>
      <w:proofErr w:type="spellEnd"/>
      <w:r>
        <w:t xml:space="preserve"> несовершеннолетних осужденных, содержащихся в воспитательных колониях, дислоцируемых в других субъектах Российской Федерации, в установленном порядке посещать указанные исправительные учреждения;</w:t>
      </w:r>
    </w:p>
    <w:p w:rsidR="001E51FF" w:rsidRDefault="001E51FF" w:rsidP="001E51FF">
      <w:pPr>
        <w:pStyle w:val="ConsPlusNormal"/>
        <w:ind w:firstLine="540"/>
        <w:jc w:val="both"/>
      </w:pPr>
      <w:r>
        <w:t>11)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несовершеннолетних.</w:t>
      </w:r>
    </w:p>
    <w:p w:rsidR="001E51FF" w:rsidRDefault="001E51FF" w:rsidP="001E51FF">
      <w:pPr>
        <w:pStyle w:val="ConsPlusNormal"/>
        <w:ind w:firstLine="540"/>
        <w:jc w:val="both"/>
      </w:pPr>
      <w:r>
        <w:t>8. Комиссия создается в составе председателя (заместителя Губернатора Курской области), заместителя председателя, освобожденного ответственного секретаря и не менее 15 членов комиссии.</w:t>
      </w:r>
    </w:p>
    <w:p w:rsidR="001E51FF" w:rsidRDefault="001E51FF" w:rsidP="001E51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12.08.2015 N 513-па)</w:t>
      </w:r>
    </w:p>
    <w:p w:rsidR="001E51FF" w:rsidRDefault="001E51FF" w:rsidP="001E51FF">
      <w:pPr>
        <w:pStyle w:val="ConsPlusNormal"/>
        <w:ind w:firstLine="540"/>
        <w:jc w:val="both"/>
      </w:pPr>
      <w:r>
        <w:t>В состав комиссии входят представители органов и учреждений государственной системы профилактики безнадзорности и правонарушений несовершеннолетних, предусмотренных федеральным законодательством и законодательством Курской области, профсоюзных организаций,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1E51FF" w:rsidRDefault="001E51FF" w:rsidP="001E51FF">
      <w:pPr>
        <w:pStyle w:val="ConsPlusNormal"/>
        <w:ind w:firstLine="540"/>
        <w:jc w:val="both"/>
      </w:pPr>
      <w:r>
        <w:t>Персональный состав комиссии определяется Администрацией Курской области.</w:t>
      </w:r>
    </w:p>
    <w:p w:rsidR="001E51FF" w:rsidRDefault="001E51FF" w:rsidP="001E51FF">
      <w:pPr>
        <w:pStyle w:val="ConsPlusNormal"/>
        <w:ind w:firstLine="540"/>
        <w:jc w:val="both"/>
      </w:pPr>
      <w:r>
        <w:t>9. Комиссию возглавляет председатель, который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Курской области.</w:t>
      </w:r>
    </w:p>
    <w:p w:rsidR="001E51FF" w:rsidRDefault="001E51FF" w:rsidP="001E51FF">
      <w:pPr>
        <w:pStyle w:val="ConsPlusNormal"/>
        <w:ind w:firstLine="540"/>
        <w:jc w:val="both"/>
      </w:pPr>
      <w:r>
        <w:t>В отсутствие председателя комиссии его обязанности исполняет заместитель председателя.</w:t>
      </w:r>
    </w:p>
    <w:p w:rsidR="001E51FF" w:rsidRDefault="001E51FF" w:rsidP="001E51FF">
      <w:pPr>
        <w:pStyle w:val="ConsPlusNormal"/>
        <w:ind w:firstLine="540"/>
        <w:jc w:val="both"/>
      </w:pPr>
      <w:r>
        <w:t>10. Председатель комиссии:</w:t>
      </w:r>
    </w:p>
    <w:p w:rsidR="001E51FF" w:rsidRDefault="001E51FF" w:rsidP="001E51FF">
      <w:pPr>
        <w:pStyle w:val="ConsPlusNormal"/>
        <w:ind w:firstLine="540"/>
        <w:jc w:val="both"/>
      </w:pPr>
      <w:r>
        <w:t>1) осуществляет руководство деятельностью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>2) председательствует на заседании комиссии и организует ее работу;</w:t>
      </w:r>
    </w:p>
    <w:p w:rsidR="001E51FF" w:rsidRDefault="001E51FF" w:rsidP="001E51FF">
      <w:pPr>
        <w:pStyle w:val="ConsPlusNormal"/>
        <w:ind w:firstLine="540"/>
        <w:jc w:val="both"/>
      </w:pPr>
      <w:r>
        <w:t>3) имеет право решающего голоса при голосовании на заседании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>4) представляет комиссию в государственных органах, органах местного самоуправления и иных организациях;</w:t>
      </w:r>
    </w:p>
    <w:p w:rsidR="001E51FF" w:rsidRDefault="001E51FF" w:rsidP="001E51FF">
      <w:pPr>
        <w:pStyle w:val="ConsPlusNormal"/>
        <w:ind w:firstLine="540"/>
        <w:jc w:val="both"/>
      </w:pPr>
      <w:r>
        <w:t>5) утверждает повестку заседания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>6) назначает дату заседания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7) дает заместителю председателя комиссии, ответственному секретарю комиссии, членам комиссии </w:t>
      </w:r>
      <w:proofErr w:type="gramStart"/>
      <w:r>
        <w:t>обязательные к исполнению</w:t>
      </w:r>
      <w:proofErr w:type="gramEnd"/>
      <w:r>
        <w:t xml:space="preserve"> поручения по вопросам, отнесенным к компетенции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8) осуществляет </w:t>
      </w:r>
      <w:proofErr w:type="gramStart"/>
      <w:r>
        <w:t>контроль за</w:t>
      </w:r>
      <w:proofErr w:type="gramEnd"/>
      <w:r>
        <w:t xml:space="preserve"> исполнением плана работы комиссии, подписывает постановления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>9)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Курской области.</w:t>
      </w:r>
    </w:p>
    <w:p w:rsidR="001E51FF" w:rsidRDefault="001E51FF" w:rsidP="001E51FF">
      <w:pPr>
        <w:pStyle w:val="ConsPlusNormal"/>
        <w:ind w:firstLine="540"/>
        <w:jc w:val="both"/>
      </w:pPr>
      <w:r>
        <w:t>11. Заместитель председателя комиссии:</w:t>
      </w:r>
    </w:p>
    <w:p w:rsidR="001E51FF" w:rsidRDefault="001E51FF" w:rsidP="001E51FF">
      <w:pPr>
        <w:pStyle w:val="ConsPlusNormal"/>
        <w:ind w:firstLine="540"/>
        <w:jc w:val="both"/>
      </w:pPr>
      <w:r>
        <w:t>1) выполняет поручения председателя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>2) исполняет обязанности председателя комиссии в его отсутствие;</w:t>
      </w:r>
    </w:p>
    <w:p w:rsidR="001E51FF" w:rsidRDefault="001E51FF" w:rsidP="001E51FF">
      <w:pPr>
        <w:pStyle w:val="ConsPlusNormal"/>
        <w:ind w:firstLine="540"/>
        <w:jc w:val="both"/>
      </w:pPr>
      <w:r>
        <w:lastRenderedPageBreak/>
        <w:t xml:space="preserve">3) 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комиссии.</w:t>
      </w:r>
    </w:p>
    <w:p w:rsidR="001E51FF" w:rsidRDefault="001E51FF" w:rsidP="001E51FF">
      <w:pPr>
        <w:pStyle w:val="ConsPlusNormal"/>
        <w:ind w:firstLine="540"/>
        <w:jc w:val="both"/>
      </w:pPr>
      <w:r>
        <w:t>12. Ответственный секретарь комиссии:</w:t>
      </w:r>
    </w:p>
    <w:p w:rsidR="001E51FF" w:rsidRDefault="001E51FF" w:rsidP="001E51FF">
      <w:pPr>
        <w:pStyle w:val="ConsPlusNormal"/>
        <w:ind w:firstLine="540"/>
        <w:jc w:val="both"/>
      </w:pPr>
      <w:r>
        <w:t>1) осуществляет подготовку материалов для рассмотрения на заседании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>2) выполняет поручения председателя и заместителя председателя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>3) отвечает за ведение делопроизводства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1E51FF" w:rsidRDefault="001E51FF" w:rsidP="001E51FF">
      <w:pPr>
        <w:pStyle w:val="ConsPlusNormal"/>
        <w:ind w:firstLine="540"/>
        <w:jc w:val="both"/>
      </w:pPr>
      <w:r>
        <w:t>6) обеспечивает вручение копий постановлений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>7) организует проведение заседаний, конференций, координационных совещаний, семинаров и других мероприятий по вопросам совершенствования деятельности по профилактике безнадзорности и правонарушений несовершеннолетних, защите их прав.</w:t>
      </w:r>
    </w:p>
    <w:p w:rsidR="001E51FF" w:rsidRDefault="001E51FF" w:rsidP="001E51FF">
      <w:pPr>
        <w:pStyle w:val="ConsPlusNormal"/>
        <w:ind w:firstLine="540"/>
        <w:jc w:val="both"/>
      </w:pPr>
      <w:r>
        <w:t>13. 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</w:p>
    <w:p w:rsidR="001E51FF" w:rsidRDefault="001E51FF" w:rsidP="001E51FF">
      <w:pPr>
        <w:pStyle w:val="ConsPlusNormal"/>
        <w:ind w:firstLine="540"/>
        <w:jc w:val="both"/>
      </w:pPr>
      <w:r>
        <w:t>1) участвуют в заседании комиссии и его подготовке;</w:t>
      </w:r>
    </w:p>
    <w:p w:rsidR="001E51FF" w:rsidRDefault="001E51FF" w:rsidP="001E51FF">
      <w:pPr>
        <w:pStyle w:val="ConsPlusNormal"/>
        <w:ind w:firstLine="540"/>
        <w:jc w:val="both"/>
      </w:pPr>
      <w:r>
        <w:t>2) предварительно (до заседания комиссии) знакомятся с материалами по вопросам, выносимым на ее рассмотрение;</w:t>
      </w:r>
    </w:p>
    <w:p w:rsidR="001E51FF" w:rsidRDefault="001E51FF" w:rsidP="001E51FF">
      <w:pPr>
        <w:pStyle w:val="ConsPlusNormal"/>
        <w:ind w:firstLine="540"/>
        <w:jc w:val="both"/>
      </w:pPr>
      <w:r>
        <w:t>3) вносят предложения об отложении рассмотрения вопроса и о запросе дополнительных материалов по нему;</w:t>
      </w:r>
    </w:p>
    <w:p w:rsidR="001E51FF" w:rsidRDefault="001E51FF" w:rsidP="001E51FF">
      <w:pPr>
        <w:pStyle w:val="ConsPlusNormal"/>
        <w:ind w:firstLine="540"/>
        <w:jc w:val="both"/>
      </w:pPr>
      <w: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1E51FF" w:rsidRDefault="001E51FF" w:rsidP="001E51FF">
      <w:pPr>
        <w:pStyle w:val="ConsPlusNormal"/>
        <w:ind w:firstLine="540"/>
        <w:jc w:val="both"/>
      </w:pPr>
      <w:r>
        <w:t>5) участвуют в обсуждении постановлений, принимаемых комиссией по рассматриваемым вопросам, и голосуют при их принятии;</w:t>
      </w:r>
    </w:p>
    <w:p w:rsidR="001E51FF" w:rsidRDefault="001E51FF" w:rsidP="001E51FF">
      <w:pPr>
        <w:pStyle w:val="ConsPlusNormal"/>
        <w:ind w:firstLine="540"/>
        <w:jc w:val="both"/>
      </w:pPr>
      <w:proofErr w:type="gramStart"/>
      <w:r>
        <w:t>6)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1E51FF" w:rsidRDefault="001E51FF" w:rsidP="001E51FF">
      <w:pPr>
        <w:pStyle w:val="ConsPlusNormal"/>
        <w:ind w:firstLine="540"/>
        <w:jc w:val="both"/>
      </w:pPr>
      <w:r>
        <w:t>7) выполняют поручения председателя комиссии.</w:t>
      </w:r>
    </w:p>
    <w:p w:rsidR="001E51FF" w:rsidRDefault="001E51FF" w:rsidP="001E51FF">
      <w:pPr>
        <w:pStyle w:val="ConsPlusNormal"/>
        <w:ind w:firstLine="540"/>
        <w:jc w:val="both"/>
      </w:pPr>
      <w:r>
        <w:t>14. Организация деятельности комиссии осуществляется в соответствии с планом работы комиссии.</w:t>
      </w:r>
    </w:p>
    <w:p w:rsidR="001E51FF" w:rsidRDefault="001E51FF" w:rsidP="001E51FF">
      <w:pPr>
        <w:pStyle w:val="ConsPlusNormal"/>
        <w:ind w:firstLine="540"/>
        <w:jc w:val="both"/>
      </w:pPr>
      <w:r>
        <w:t>План работы комиссии составляется на год на основании поступивших предложений, рассматривается на заседании комиссии и утверждается ее председателем.</w:t>
      </w:r>
    </w:p>
    <w:p w:rsidR="001E51FF" w:rsidRDefault="001E51FF" w:rsidP="001E51FF">
      <w:pPr>
        <w:pStyle w:val="ConsPlusNormal"/>
        <w:ind w:firstLine="540"/>
        <w:jc w:val="both"/>
      </w:pPr>
      <w:r>
        <w:t>Основной формой работы комиссии является заседание, которое проводится под руководством председателя комиссии или его заместителя по поручению председателя в соответствии с планом заседаний комиссии не реже одного раза в квартал. Заседание считается правомочным, если на нем присутствует не менее половины от общего числа членов комиссии. Члены комиссии участвуют в ее заседаниях без права замены.</w:t>
      </w:r>
    </w:p>
    <w:p w:rsidR="001E51FF" w:rsidRDefault="001E51FF" w:rsidP="001E51FF">
      <w:pPr>
        <w:pStyle w:val="ConsPlusNormal"/>
        <w:ind w:firstLine="540"/>
        <w:jc w:val="both"/>
      </w:pPr>
      <w:r>
        <w:t>По предложению членов комиссии или решению председателя комиссии на рассмотрение заседания комиссии могут выноситься вопросы, не предусмотренные планом заседания.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пять дней до дня заседания комиссии ответственный секретарь комиссии направляет членам комиссии повестку дня заседания и материалы по вопросам, выносимым на рассмотрение, а также извещает о дате и повестке дня заседания приглашенных на него лиц.</w:t>
      </w:r>
    </w:p>
    <w:p w:rsidR="001E51FF" w:rsidRDefault="001E51FF" w:rsidP="001E51FF">
      <w:pPr>
        <w:pStyle w:val="ConsPlusNormal"/>
        <w:ind w:firstLine="540"/>
        <w:jc w:val="both"/>
      </w:pPr>
      <w:r>
        <w:lastRenderedPageBreak/>
        <w:t>15. В ходе заседания комиссии ответственным секретарем комиссии ведется протокол, который подписывается председательствующим на заседании и секретарем заседания комиссии.</w:t>
      </w:r>
    </w:p>
    <w:p w:rsidR="001E51FF" w:rsidRDefault="001E51FF" w:rsidP="001E51FF">
      <w:pPr>
        <w:pStyle w:val="ConsPlusNormal"/>
        <w:ind w:firstLine="540"/>
        <w:jc w:val="both"/>
      </w:pPr>
      <w:r>
        <w:t>16. Решения комиссии принимаются большинством голосов присутствующих на заседании членов комиссии.</w:t>
      </w:r>
    </w:p>
    <w:p w:rsidR="001E51FF" w:rsidRDefault="001E51FF" w:rsidP="001E51FF">
      <w:pPr>
        <w:pStyle w:val="ConsPlusNormal"/>
        <w:ind w:firstLine="540"/>
        <w:jc w:val="both"/>
      </w:pPr>
      <w:r>
        <w:t>Решения комиссии оформляются в форме постановлений, в которых указываются:</w:t>
      </w:r>
    </w:p>
    <w:p w:rsidR="001E51FF" w:rsidRDefault="001E51FF" w:rsidP="001E51FF">
      <w:pPr>
        <w:pStyle w:val="ConsPlusNormal"/>
        <w:ind w:firstLine="540"/>
        <w:jc w:val="both"/>
      </w:pPr>
      <w:r>
        <w:t>1) наименование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>2) дата;</w:t>
      </w:r>
    </w:p>
    <w:p w:rsidR="001E51FF" w:rsidRDefault="001E51FF" w:rsidP="001E51FF">
      <w:pPr>
        <w:pStyle w:val="ConsPlusNormal"/>
        <w:ind w:firstLine="540"/>
        <w:jc w:val="both"/>
      </w:pPr>
      <w:r>
        <w:t>3) время и место проведения заседания;</w:t>
      </w:r>
    </w:p>
    <w:p w:rsidR="001E51FF" w:rsidRDefault="001E51FF" w:rsidP="001E51FF">
      <w:pPr>
        <w:pStyle w:val="ConsPlusNormal"/>
        <w:ind w:firstLine="540"/>
        <w:jc w:val="both"/>
      </w:pPr>
      <w:r>
        <w:t>4) сведения о присутствующих и отсутствующих членах комиссии;</w:t>
      </w:r>
    </w:p>
    <w:p w:rsidR="001E51FF" w:rsidRDefault="001E51FF" w:rsidP="001E51FF">
      <w:pPr>
        <w:pStyle w:val="ConsPlusNormal"/>
        <w:ind w:firstLine="540"/>
        <w:jc w:val="both"/>
      </w:pPr>
      <w:r>
        <w:t>5) сведения об иных лицах, присутствующих на заседании;</w:t>
      </w:r>
    </w:p>
    <w:p w:rsidR="001E51FF" w:rsidRDefault="001E51FF" w:rsidP="001E51FF">
      <w:pPr>
        <w:pStyle w:val="ConsPlusNormal"/>
        <w:ind w:firstLine="540"/>
        <w:jc w:val="both"/>
      </w:pPr>
      <w:r>
        <w:t>6) вопрос повестки дня, по которому вынесено постановление;</w:t>
      </w:r>
    </w:p>
    <w:p w:rsidR="001E51FF" w:rsidRDefault="001E51FF" w:rsidP="001E51FF">
      <w:pPr>
        <w:pStyle w:val="ConsPlusNormal"/>
        <w:ind w:firstLine="540"/>
        <w:jc w:val="both"/>
      </w:pPr>
      <w:r>
        <w:t>7) содержание рассматриваемого вопроса;</w:t>
      </w:r>
    </w:p>
    <w:p w:rsidR="001E51FF" w:rsidRDefault="001E51FF" w:rsidP="001E51FF">
      <w:pPr>
        <w:pStyle w:val="ConsPlusNormal"/>
        <w:ind w:firstLine="540"/>
        <w:jc w:val="both"/>
      </w:pPr>
      <w:r>
        <w:t>8) выявленные по рассматриваемому вопросу нарушения прав и законных интересов несовершеннолетних (при их наличии);</w:t>
      </w:r>
    </w:p>
    <w:p w:rsidR="001E51FF" w:rsidRDefault="001E51FF" w:rsidP="001E51FF">
      <w:pPr>
        <w:pStyle w:val="ConsPlusNormal"/>
        <w:ind w:firstLine="540"/>
        <w:jc w:val="both"/>
      </w:pPr>
      <w: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E51FF" w:rsidRDefault="001E51FF" w:rsidP="001E51FF">
      <w:pPr>
        <w:pStyle w:val="ConsPlusNormal"/>
        <w:ind w:firstLine="540"/>
        <w:jc w:val="both"/>
      </w:pPr>
      <w:r>
        <w:t>10) решение, принятое по рассматриваемому вопросу;</w:t>
      </w:r>
    </w:p>
    <w:p w:rsidR="001E51FF" w:rsidRDefault="001E51FF" w:rsidP="001E51FF">
      <w:pPr>
        <w:pStyle w:val="ConsPlusNormal"/>
        <w:ind w:firstLine="540"/>
        <w:jc w:val="both"/>
      </w:pPr>
      <w: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E51FF" w:rsidRDefault="001E51FF" w:rsidP="001E51FF">
      <w:pPr>
        <w:pStyle w:val="ConsPlusNormal"/>
        <w:ind w:firstLine="540"/>
        <w:jc w:val="both"/>
      </w:pPr>
      <w: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E51FF" w:rsidRDefault="001E51FF" w:rsidP="001E51FF">
      <w:pPr>
        <w:pStyle w:val="ConsPlusNormal"/>
        <w:ind w:firstLine="540"/>
        <w:jc w:val="both"/>
      </w:pPr>
      <w:r>
        <w:t>Постановления, принятые комиссией, обязательны для исполнения органами и учреждениями системы профилактики.</w:t>
      </w:r>
    </w:p>
    <w:p w:rsidR="001E51FF" w:rsidRDefault="001E51FF" w:rsidP="001E51FF">
      <w:pPr>
        <w:pStyle w:val="ConsPlusNormal"/>
        <w:ind w:firstLine="540"/>
        <w:jc w:val="both"/>
      </w:pPr>
      <w:r>
        <w:t>Копии постановления комиссии или выписки из него направляются для исполнения членам комиссии в органы и учреждения системы профилактики и иным заинтересованным организациям и лицам не позднее пяти календарных дней со дня его принятия.</w:t>
      </w:r>
    </w:p>
    <w:p w:rsidR="001E51FF" w:rsidRDefault="001E51FF" w:rsidP="001E51FF">
      <w:pPr>
        <w:pStyle w:val="ConsPlusNormal"/>
        <w:ind w:firstLine="540"/>
        <w:jc w:val="both"/>
      </w:pPr>
      <w: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1E51FF" w:rsidRDefault="001E51FF" w:rsidP="001E51FF">
      <w:pPr>
        <w:pStyle w:val="ConsPlusNormal"/>
        <w:ind w:firstLine="540"/>
        <w:jc w:val="both"/>
      </w:pPr>
      <w:r>
        <w:t>17. Постановление комиссии может быть обжаловано в порядке, установленном законодательством Российской Федерации.</w:t>
      </w:r>
    </w:p>
    <w:p w:rsidR="001E51FF" w:rsidRDefault="001E51FF" w:rsidP="001E51FF">
      <w:pPr>
        <w:pStyle w:val="ConsPlusNormal"/>
        <w:ind w:firstLine="540"/>
        <w:jc w:val="both"/>
      </w:pPr>
      <w:r>
        <w:t xml:space="preserve">18. Организацию работы комиссии и </w:t>
      </w:r>
      <w:proofErr w:type="gramStart"/>
      <w:r>
        <w:t>контроль за</w:t>
      </w:r>
      <w:proofErr w:type="gramEnd"/>
      <w:r>
        <w:t xml:space="preserve"> выполнением ее постановлений осуществляет структурное подразделение Администрации Курской области, обеспечивающее деятельность областной комиссии, руководство которым осуществляет ответственный секретарь комиссии.</w:t>
      </w:r>
    </w:p>
    <w:p w:rsidR="001E51FF" w:rsidRDefault="001E51FF" w:rsidP="001E51FF">
      <w:pPr>
        <w:pStyle w:val="ConsPlusNormal"/>
        <w:ind w:firstLine="540"/>
        <w:jc w:val="both"/>
      </w:pPr>
    </w:p>
    <w:p w:rsidR="001E51FF" w:rsidRDefault="001E51FF" w:rsidP="001E51FF">
      <w:pPr>
        <w:pStyle w:val="ConsPlusNormal"/>
        <w:ind w:firstLine="540"/>
        <w:jc w:val="both"/>
      </w:pPr>
    </w:p>
    <w:p w:rsidR="001E51FF" w:rsidRDefault="001E51FF" w:rsidP="001E51FF">
      <w:pPr>
        <w:pStyle w:val="ConsPlusNormal"/>
        <w:ind w:firstLine="540"/>
        <w:jc w:val="both"/>
      </w:pPr>
    </w:p>
    <w:p w:rsidR="001E51FF" w:rsidRDefault="001E51FF" w:rsidP="001E51FF">
      <w:pPr>
        <w:pStyle w:val="ConsPlusNormal"/>
        <w:ind w:firstLine="540"/>
        <w:jc w:val="both"/>
      </w:pPr>
    </w:p>
    <w:p w:rsidR="001E51FF" w:rsidRDefault="001E51FF" w:rsidP="001E51FF">
      <w:pPr>
        <w:pStyle w:val="ConsPlusNormal"/>
        <w:ind w:firstLine="540"/>
        <w:jc w:val="both"/>
      </w:pPr>
    </w:p>
    <w:p w:rsidR="001E51FF" w:rsidRDefault="001E51FF" w:rsidP="001E51FF">
      <w:pPr>
        <w:pStyle w:val="ConsPlusNormal"/>
        <w:jc w:val="right"/>
        <w:outlineLvl w:val="0"/>
      </w:pPr>
    </w:p>
    <w:p w:rsidR="001E51FF" w:rsidRDefault="001E51FF" w:rsidP="001E51FF">
      <w:pPr>
        <w:pStyle w:val="ConsPlusNormal"/>
        <w:jc w:val="right"/>
        <w:outlineLvl w:val="0"/>
      </w:pPr>
    </w:p>
    <w:p w:rsidR="001E51FF" w:rsidRDefault="001E51FF" w:rsidP="001E51FF">
      <w:pPr>
        <w:pStyle w:val="ConsPlusNormal"/>
        <w:jc w:val="right"/>
        <w:outlineLvl w:val="0"/>
      </w:pPr>
    </w:p>
    <w:p w:rsidR="001E51FF" w:rsidRDefault="001E51FF" w:rsidP="001E51FF">
      <w:pPr>
        <w:pStyle w:val="ConsPlusNormal"/>
        <w:jc w:val="right"/>
        <w:outlineLvl w:val="0"/>
      </w:pPr>
    </w:p>
    <w:p w:rsidR="001E51FF" w:rsidRDefault="001E51FF" w:rsidP="001E51FF">
      <w:pPr>
        <w:pStyle w:val="ConsPlusNormal"/>
        <w:jc w:val="right"/>
        <w:outlineLvl w:val="0"/>
      </w:pPr>
    </w:p>
    <w:p w:rsidR="001E51FF" w:rsidRDefault="001E51FF" w:rsidP="001E51FF">
      <w:pPr>
        <w:pStyle w:val="ConsPlusNormal"/>
        <w:jc w:val="right"/>
        <w:outlineLvl w:val="0"/>
      </w:pPr>
    </w:p>
    <w:p w:rsidR="001E51FF" w:rsidRDefault="001E51FF" w:rsidP="001E51FF">
      <w:pPr>
        <w:pStyle w:val="ConsPlusNormal"/>
        <w:jc w:val="right"/>
        <w:outlineLvl w:val="0"/>
      </w:pPr>
    </w:p>
    <w:p w:rsidR="001E51FF" w:rsidRDefault="001E51FF" w:rsidP="001E51FF">
      <w:pPr>
        <w:pStyle w:val="ConsPlusNormal"/>
        <w:jc w:val="right"/>
        <w:outlineLvl w:val="0"/>
      </w:pPr>
    </w:p>
    <w:p w:rsidR="001E51FF" w:rsidRDefault="001E51FF" w:rsidP="001E51FF">
      <w:pPr>
        <w:pStyle w:val="ConsPlusNormal"/>
        <w:jc w:val="right"/>
        <w:outlineLvl w:val="0"/>
      </w:pPr>
    </w:p>
    <w:p w:rsidR="001E51FF" w:rsidRDefault="001E51FF" w:rsidP="001E51FF">
      <w:pPr>
        <w:pStyle w:val="ConsPlusNormal"/>
        <w:jc w:val="right"/>
        <w:outlineLvl w:val="0"/>
      </w:pPr>
    </w:p>
    <w:p w:rsidR="001E51FF" w:rsidRDefault="001E51FF" w:rsidP="001E51FF">
      <w:pPr>
        <w:pStyle w:val="ConsPlusNormal"/>
        <w:jc w:val="right"/>
        <w:outlineLvl w:val="0"/>
      </w:pPr>
      <w:r>
        <w:lastRenderedPageBreak/>
        <w:t>Утвержден</w:t>
      </w:r>
    </w:p>
    <w:p w:rsidR="001E51FF" w:rsidRDefault="001E51FF" w:rsidP="001E51FF">
      <w:pPr>
        <w:pStyle w:val="ConsPlusNormal"/>
        <w:jc w:val="right"/>
      </w:pPr>
      <w:r>
        <w:t>постановлением</w:t>
      </w:r>
    </w:p>
    <w:p w:rsidR="001E51FF" w:rsidRDefault="001E51FF" w:rsidP="001E51FF">
      <w:pPr>
        <w:pStyle w:val="ConsPlusNormal"/>
        <w:jc w:val="right"/>
      </w:pPr>
      <w:r>
        <w:t>Администрации Курской области</w:t>
      </w:r>
    </w:p>
    <w:p w:rsidR="001E51FF" w:rsidRDefault="001E51FF" w:rsidP="001E51FF">
      <w:pPr>
        <w:pStyle w:val="ConsPlusNormal"/>
        <w:jc w:val="right"/>
      </w:pPr>
      <w:r>
        <w:t>от 9 августа 2012 г. N 695-па</w:t>
      </w:r>
    </w:p>
    <w:p w:rsidR="001E51FF" w:rsidRDefault="001E51FF" w:rsidP="001E51FF">
      <w:pPr>
        <w:pStyle w:val="ConsPlusNormal"/>
        <w:jc w:val="right"/>
      </w:pPr>
    </w:p>
    <w:p w:rsidR="001E51FF" w:rsidRDefault="001E51FF" w:rsidP="001E51FF">
      <w:pPr>
        <w:pStyle w:val="ConsPlusNormal"/>
        <w:jc w:val="center"/>
      </w:pPr>
      <w:bookmarkStart w:id="1" w:name="Par162"/>
      <w:bookmarkEnd w:id="1"/>
      <w:r>
        <w:t>СОСТАВ</w:t>
      </w:r>
    </w:p>
    <w:p w:rsidR="001E51FF" w:rsidRDefault="001E51FF" w:rsidP="001E51FF">
      <w:pPr>
        <w:pStyle w:val="ConsPlusNormal"/>
        <w:jc w:val="center"/>
      </w:pPr>
      <w:r>
        <w:t>КОМИССИИ ПО ДЕЛАМ НЕСОВЕРШЕННОЛЕТНИХ И ЗАЩИТЕ ИХ ПРАВ</w:t>
      </w:r>
    </w:p>
    <w:p w:rsidR="001E51FF" w:rsidRDefault="001E51FF" w:rsidP="001E51FF">
      <w:pPr>
        <w:pStyle w:val="ConsPlusNormal"/>
        <w:jc w:val="center"/>
      </w:pPr>
      <w:r>
        <w:t>АДМИНИСТРАЦИИ КУРСКОЙ ОБЛАСТИ</w:t>
      </w:r>
    </w:p>
    <w:p w:rsidR="001E51FF" w:rsidRDefault="001E51FF" w:rsidP="001E51FF">
      <w:pPr>
        <w:pStyle w:val="ConsPlusNormal"/>
        <w:jc w:val="center"/>
      </w:pPr>
      <w:r>
        <w:t>Список изменяющих документов</w:t>
      </w:r>
    </w:p>
    <w:p w:rsidR="001E51FF" w:rsidRDefault="001E51FF" w:rsidP="001E51FF">
      <w:pPr>
        <w:pStyle w:val="ConsPlusNormal"/>
        <w:jc w:val="center"/>
      </w:pPr>
      <w:proofErr w:type="gramStart"/>
      <w:r>
        <w:t>(в ред. постановлений Администрации Курской области</w:t>
      </w:r>
      <w:proofErr w:type="gramEnd"/>
    </w:p>
    <w:p w:rsidR="001E51FF" w:rsidRDefault="001E51FF" w:rsidP="001E51FF">
      <w:pPr>
        <w:pStyle w:val="ConsPlusNormal"/>
        <w:jc w:val="center"/>
      </w:pPr>
      <w:r>
        <w:t xml:space="preserve">от 13.02.2013 </w:t>
      </w:r>
      <w:hyperlink r:id="rId35" w:history="1">
        <w:r>
          <w:rPr>
            <w:color w:val="0000FF"/>
          </w:rPr>
          <w:t>N 60-па</w:t>
        </w:r>
      </w:hyperlink>
      <w:r>
        <w:t xml:space="preserve">, от 25.03.2015 </w:t>
      </w:r>
      <w:hyperlink r:id="rId36" w:history="1">
        <w:r>
          <w:rPr>
            <w:color w:val="0000FF"/>
          </w:rPr>
          <w:t>N 154-па</w:t>
        </w:r>
      </w:hyperlink>
      <w:r>
        <w:t>,</w:t>
      </w:r>
    </w:p>
    <w:p w:rsidR="001E51FF" w:rsidRDefault="001E51FF" w:rsidP="001E51FF">
      <w:pPr>
        <w:pStyle w:val="ConsPlusNormal"/>
        <w:jc w:val="center"/>
      </w:pPr>
      <w:r>
        <w:t xml:space="preserve">от 12.08.2015 </w:t>
      </w:r>
      <w:hyperlink r:id="rId37" w:history="1">
        <w:r>
          <w:rPr>
            <w:color w:val="0000FF"/>
          </w:rPr>
          <w:t>N 513-па</w:t>
        </w:r>
      </w:hyperlink>
      <w:r>
        <w:t>)</w:t>
      </w:r>
    </w:p>
    <w:p w:rsidR="001E51FF" w:rsidRDefault="001E51FF" w:rsidP="001E51FF">
      <w:pPr>
        <w:pStyle w:val="ConsPlusNormal"/>
        <w:jc w:val="center"/>
        <w:sectPr w:rsidR="001E51FF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1E51FF" w:rsidRDefault="001E51FF" w:rsidP="001E51F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313"/>
      </w:tblGrid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r>
              <w:t>Проскурин В.В.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заместитель Губернатора Курской области (председатель комиссии)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proofErr w:type="spellStart"/>
            <w:r>
              <w:t>Воднев</w:t>
            </w:r>
            <w:proofErr w:type="spellEnd"/>
            <w:r>
              <w:t xml:space="preserve"> В.Г.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организации охраны общественного порядка</w:t>
            </w:r>
            <w:proofErr w:type="gramEnd"/>
            <w:r>
              <w:t xml:space="preserve"> и взаимодействия с органами исполнительной власти Курской области и органами местного самоуправления УМВД России по Курской области - начальник отдела организации деятельности участковых уполномоченных полиции, подразделений по делам несовершеннолетних (заместитель председателя комиссии, по согласованию)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r>
              <w:t>Крачковская Н.В.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ответственный секретарь комиссии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r>
              <w:t>Гонеев А.Д.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заведующий кафедрой педагогики Курского государственного университета, доктор педагогических наук, профессор (по согласованию)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r>
              <w:t>Горбунов П.Н.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заместитель председателя комитета по культуре Курской области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r>
              <w:t>Горяинова И.Л.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начальник отдела охраны здоровья матери и ребенка комитета здравоохранения Курской области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proofErr w:type="spellStart"/>
            <w:r>
              <w:t>Гребенкин</w:t>
            </w:r>
            <w:proofErr w:type="spellEnd"/>
            <w:r>
              <w:t xml:space="preserve"> В.В.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заместитель председателя комитета - начальник отдела по молодежной политике комитета по делам молодежи и туризму Курской области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r>
              <w:t>Коваленко А.Ю.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заместитель главного врача областной наркологической больницы по детской наркологии, главный внештатный детский нарколог комитета здравоохранения Курской области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r>
              <w:t>Коллегаева А.О.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Уполномоченный по правам ребенка при Губернаторе Курской области (по согласованию)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r>
              <w:t>Лобова О.А.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 xml:space="preserve">- начальник отделения межведомственного взаимодействия в сфере профилактики Управления Федеральной службы Российской Федерации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по Курской области (по согласованию)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r>
              <w:lastRenderedPageBreak/>
              <w:t>Лыткина Т.В.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начальник отделения по организации работы подразделений по делам несовершеннолетних отдела организации деятельности участковых уполномоченных полиции и подразделений по делам несовершеннолетних управления организации охраны общественного порядка и взаимодействия с органами исполнительной власти Курской области и органами местного самоуправления УМВД России по Курской области (по согласованию)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proofErr w:type="spellStart"/>
            <w:r>
              <w:t>Манохина</w:t>
            </w:r>
            <w:proofErr w:type="spellEnd"/>
            <w:r>
              <w:t xml:space="preserve"> О.Л.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эксперт отдела учебно-спортивной работы комитета по физической культуре и спорту Курской области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r>
              <w:t>Марченко В.В.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Управления Федеральной службы исполнения наказаний Российской Федерации</w:t>
            </w:r>
            <w:proofErr w:type="gramEnd"/>
            <w:r>
              <w:t xml:space="preserve"> по Курской области (по согласованию)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proofErr w:type="spellStart"/>
            <w:r>
              <w:t>Мишустин</w:t>
            </w:r>
            <w:proofErr w:type="spellEnd"/>
            <w:r>
              <w:t xml:space="preserve"> С.П.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заместитель председателя комитета по труду и занятости населения Курской области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proofErr w:type="spellStart"/>
            <w:r>
              <w:t>Сукновалова</w:t>
            </w:r>
            <w:proofErr w:type="spellEnd"/>
            <w:r>
              <w:t xml:space="preserve"> Т.А.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директор департамента по опеке и попечительству, семейной и демографической политике Курской области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r>
              <w:t>Татаренко Н.Е.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начальник управления по делам семьи, женщин и детей комитета социального обеспечения Курской области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r>
              <w:t>Тураев С.В.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заместитель начальника Управления - начальника отдела государственной службы и кадров Управления Судебного департамента в Курской области</w:t>
            </w:r>
          </w:p>
        </w:tc>
      </w:tr>
      <w:tr w:rsidR="001E51FF">
        <w:tc>
          <w:tcPr>
            <w:tcW w:w="2211" w:type="dxa"/>
          </w:tcPr>
          <w:p w:rsidR="001E51FF" w:rsidRDefault="001E51FF">
            <w:pPr>
              <w:pStyle w:val="ConsPlusNormal"/>
            </w:pPr>
            <w:r>
              <w:t>Уколов А.Ф.</w:t>
            </w:r>
          </w:p>
        </w:tc>
        <w:tc>
          <w:tcPr>
            <w:tcW w:w="7313" w:type="dxa"/>
          </w:tcPr>
          <w:p w:rsidR="001E51FF" w:rsidRDefault="001E51FF">
            <w:pPr>
              <w:pStyle w:val="ConsPlusNormal"/>
              <w:jc w:val="both"/>
            </w:pPr>
            <w:r>
              <w:t>- заместитель председателя комитета образования и науки Курской области</w:t>
            </w:r>
          </w:p>
        </w:tc>
      </w:tr>
    </w:tbl>
    <w:p w:rsidR="001E51FF" w:rsidRDefault="001E51FF" w:rsidP="001E51FF">
      <w:pPr>
        <w:pStyle w:val="ConsPlusNormal"/>
        <w:ind w:firstLine="540"/>
        <w:jc w:val="both"/>
      </w:pPr>
    </w:p>
    <w:p w:rsidR="001E51FF" w:rsidRDefault="001E51FF" w:rsidP="001E51FF">
      <w:pPr>
        <w:pStyle w:val="ConsPlusNormal"/>
        <w:ind w:firstLine="540"/>
        <w:jc w:val="both"/>
      </w:pPr>
    </w:p>
    <w:p w:rsidR="001E51FF" w:rsidRDefault="001E51FF" w:rsidP="001E5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0DC" w:rsidRDefault="00A960DC"/>
    <w:sectPr w:rsidR="00A960DC" w:rsidSect="00AD5AB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1FF"/>
    <w:rsid w:val="001B4040"/>
    <w:rsid w:val="001E51FF"/>
    <w:rsid w:val="00A9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8262E36304A386C13A6305C121F786BA7BB8CB98CCC4E07CC79B2C9A192C1146DE1DB70612B9DB0D76E2I5A8H" TargetMode="External"/><Relationship Id="rId13" Type="http://schemas.openxmlformats.org/officeDocument/2006/relationships/hyperlink" Target="consultantplus://offline/ref=CD8262E36304A386C13A6305C121F786BA7BB8CB9ECDC5E870C79B2C9A192C11I4A6H" TargetMode="External"/><Relationship Id="rId18" Type="http://schemas.openxmlformats.org/officeDocument/2006/relationships/hyperlink" Target="consultantplus://offline/ref=CD8262E36304A386C13A6305C121F786BA7BB8CB9ECDC5E870C79B2C9A192C1146DE1DB70612B9DB0D76E2I5ABH" TargetMode="External"/><Relationship Id="rId26" Type="http://schemas.openxmlformats.org/officeDocument/2006/relationships/hyperlink" Target="consultantplus://offline/ref=CD8262E36304A386C13A6305C121F786BA7BB8CB98CCC5E17EC79B2C9A192C1146DE1DB70612B9DB0D76E2I5A8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8262E36304A386C13A6305C121F786BA7BB8CB9EC2C3ED7CC79B2C9A192C11I4A6H" TargetMode="External"/><Relationship Id="rId34" Type="http://schemas.openxmlformats.org/officeDocument/2006/relationships/hyperlink" Target="consultantplus://offline/ref=CD8262E36304A386C13A6305C121F786BA7BB8CB99C4C0ED78C79B2C9A192C1146DE1DB70612B9DB0D76E3I5ADH" TargetMode="External"/><Relationship Id="rId7" Type="http://schemas.openxmlformats.org/officeDocument/2006/relationships/hyperlink" Target="consultantplus://offline/ref=CD8262E36304A386C13A6305C121F786BA7BB8CB98C6C7EC7BC79B2C9A192C1146DE1DB70612B9DB0D76E2I5A8H" TargetMode="External"/><Relationship Id="rId12" Type="http://schemas.openxmlformats.org/officeDocument/2006/relationships/hyperlink" Target="consultantplus://offline/ref=CD8262E36304A386C13A6305C121F786BA7BB8CB99C5C2EF7BC79B2C9A192C1146DE1DB70612B9DB0D76E0I5AEH" TargetMode="External"/><Relationship Id="rId17" Type="http://schemas.openxmlformats.org/officeDocument/2006/relationships/hyperlink" Target="consultantplus://offline/ref=CD8262E36304A386C13A6305C121F786BA7BB8CB9FC6C5EC71C79B2C9A192C11I4A6H" TargetMode="External"/><Relationship Id="rId25" Type="http://schemas.openxmlformats.org/officeDocument/2006/relationships/hyperlink" Target="consultantplus://offline/ref=CD8262E36304A386C13A6305C121F786BA7BB8CB98C6C7EC7BC79B2C9A192C1146DE1DB70612B9DB0D76E2I5A8H" TargetMode="External"/><Relationship Id="rId33" Type="http://schemas.openxmlformats.org/officeDocument/2006/relationships/hyperlink" Target="consultantplus://offline/ref=CD8262E36304A386C13A6305C121F786BA7BB8CB98CCC5E17EC79B2C9A192C1146DE1DB70612B9DB0D76E2I5A8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8262E36304A386C13A6305C121F786BA7BB8CB99C4C0ED78C79B2C9A192C1146DE1DB70612B9DB0D76E3I5A8H" TargetMode="External"/><Relationship Id="rId20" Type="http://schemas.openxmlformats.org/officeDocument/2006/relationships/hyperlink" Target="consultantplus://offline/ref=CD8262E36304A386C13A6305C121F786BA7BB8CB9DC6C6E87BC79B2C9A192C11I4A6H" TargetMode="External"/><Relationship Id="rId29" Type="http://schemas.openxmlformats.org/officeDocument/2006/relationships/hyperlink" Target="consultantplus://offline/ref=CD8262E36304A386C13A7D08D74DAD8ABC78E0C79BC7CFBE2498C071CDI1A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8262E36304A386C13A6305C121F786BA7BB8CB98C4C6EF7AC79B2C9A192C1146DE1DB70612B9DB0D76E2I5A9H" TargetMode="External"/><Relationship Id="rId11" Type="http://schemas.openxmlformats.org/officeDocument/2006/relationships/hyperlink" Target="consultantplus://offline/ref=CD8262E36304A386C13A7D08D74DAD8ABC78EFC49BC0CFBE2498C071CD102646019144F5421FB8D2I0AAH" TargetMode="External"/><Relationship Id="rId24" Type="http://schemas.openxmlformats.org/officeDocument/2006/relationships/hyperlink" Target="consultantplus://offline/ref=CD8262E36304A386C13A6305C121F786BA7BB8CB9EC2C6EE7FC79B2C9A192C11I4A6H" TargetMode="External"/><Relationship Id="rId32" Type="http://schemas.openxmlformats.org/officeDocument/2006/relationships/hyperlink" Target="consultantplus://offline/ref=CD8262E36304A386C13A6305C121F786BA7BB8CB99C4C0ED78C79B2C9A192C1146DE1DB70612B9DB0D76E2I5A4H" TargetMode="External"/><Relationship Id="rId37" Type="http://schemas.openxmlformats.org/officeDocument/2006/relationships/hyperlink" Target="consultantplus://offline/ref=CD8262E36304A386C13A6305C121F786BA7BB8CB99C4C0ED78C79B2C9A192C1146DE1DB70612B9DB0D76E3I5ACH" TargetMode="External"/><Relationship Id="rId5" Type="http://schemas.openxmlformats.org/officeDocument/2006/relationships/hyperlink" Target="consultantplus://offline/ref=CD8262E36304A386C13A6305C121F786BA7BB8CB98C4C2EF7FC79B2C9A192C1146DE1DB70612B9DB0D76E2I5A8H" TargetMode="External"/><Relationship Id="rId15" Type="http://schemas.openxmlformats.org/officeDocument/2006/relationships/hyperlink" Target="consultantplus://offline/ref=CD8262E36304A386C13A6305C121F786BA7BB8CB99C4C0ED78C79B2C9A192C1146DE1DB70612B9DB0D76E2I5ABH" TargetMode="External"/><Relationship Id="rId23" Type="http://schemas.openxmlformats.org/officeDocument/2006/relationships/hyperlink" Target="consultantplus://offline/ref=CD8262E36304A386C13A6305C121F786BA7BB8CB9EC2C3EC7CC79B2C9A192C11I4A6H" TargetMode="External"/><Relationship Id="rId28" Type="http://schemas.openxmlformats.org/officeDocument/2006/relationships/hyperlink" Target="consultantplus://offline/ref=CD8262E36304A386C13A7D08D74DAD8ABC78EFC49BC0CFBE2498C071CDI1A0H" TargetMode="External"/><Relationship Id="rId36" Type="http://schemas.openxmlformats.org/officeDocument/2006/relationships/hyperlink" Target="consultantplus://offline/ref=CD8262E36304A386C13A6305C121F786BA7BB8CB98CCC4E07CC79B2C9A192C1146DE1DB70612B9DB0D76E2I5ABH" TargetMode="External"/><Relationship Id="rId10" Type="http://schemas.openxmlformats.org/officeDocument/2006/relationships/hyperlink" Target="consultantplus://offline/ref=CD8262E36304A386C13A6305C121F786BA7BB8CB99C4C0ED78C79B2C9A192C1146DE1DB70612B9DB0D76E2I5A8H" TargetMode="External"/><Relationship Id="rId19" Type="http://schemas.openxmlformats.org/officeDocument/2006/relationships/hyperlink" Target="consultantplus://offline/ref=CD8262E36304A386C13A6305C121F786BA7BB8CB9DC5C4EE7DC79B2C9A192C11I4A6H" TargetMode="External"/><Relationship Id="rId31" Type="http://schemas.openxmlformats.org/officeDocument/2006/relationships/hyperlink" Target="consultantplus://offline/ref=CD8262E36304A386C13A7D08D74DAD8ABF78E1C3979398BC75CDCEI7A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8262E36304A386C13A6305C121F786BA7BB8CB98CCC5E17EC79B2C9A192C1146DE1DB70612B9DB0D76E2I5A8H" TargetMode="External"/><Relationship Id="rId14" Type="http://schemas.openxmlformats.org/officeDocument/2006/relationships/hyperlink" Target="consultantplus://offline/ref=CD8262E36304A386C13A6305C121F786BA7BB8CB98C4C6EF7AC79B2C9A192C1146DE1DB70612B9DB0D76E2I5A4H" TargetMode="External"/><Relationship Id="rId22" Type="http://schemas.openxmlformats.org/officeDocument/2006/relationships/hyperlink" Target="consultantplus://offline/ref=CD8262E36304A386C13A6305C121F786BA7BB8CB9EC2C3EA70C79B2C9A192C11I4A6H" TargetMode="External"/><Relationship Id="rId27" Type="http://schemas.openxmlformats.org/officeDocument/2006/relationships/hyperlink" Target="consultantplus://offline/ref=CD8262E36304A386C13A6305C121F786BA7BB8CB99C4C0ED78C79B2C9A192C1146DE1DB70612B9DB0D76E2I5A5H" TargetMode="External"/><Relationship Id="rId30" Type="http://schemas.openxmlformats.org/officeDocument/2006/relationships/hyperlink" Target="consultantplus://offline/ref=CD8262E36304A386C13A6305C121F786BA7BB8CB99C5C2EF7BC79B2C9A192C1146DE1DB70612B9DB0D76EAI5AEH" TargetMode="External"/><Relationship Id="rId35" Type="http://schemas.openxmlformats.org/officeDocument/2006/relationships/hyperlink" Target="consultantplus://offline/ref=CD8262E36304A386C13A6305C121F786BA7BB8CB98C4C2EF7FC79B2C9A192C1146DE1DB70612B9DB0D76E2I5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4448</Words>
  <Characters>25354</Characters>
  <Application>Microsoft Office Word</Application>
  <DocSecurity>0</DocSecurity>
  <Lines>211</Lines>
  <Paragraphs>59</Paragraphs>
  <ScaleCrop>false</ScaleCrop>
  <Company>Grizli777</Company>
  <LinksUpToDate>false</LinksUpToDate>
  <CharactersWithSpaces>29743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2015-12-16T07:00:00Z</dcterms:created>
  <dcterms:modified xsi:type="dcterms:W3CDTF">2015-12-16T07:01:00Z</dcterms:modified>
</cp:coreProperties>
</file>