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3FD" w:rsidRDefault="005703F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703FD" w:rsidRDefault="005703FD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703F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03FD" w:rsidRDefault="005703FD">
            <w:pPr>
              <w:pStyle w:val="ConsPlusNormal"/>
            </w:pPr>
            <w:r>
              <w:t>23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03FD" w:rsidRDefault="005703FD">
            <w:pPr>
              <w:pStyle w:val="ConsPlusNormal"/>
              <w:jc w:val="right"/>
            </w:pPr>
            <w:r>
              <w:t>N 298</w:t>
            </w:r>
          </w:p>
        </w:tc>
      </w:tr>
    </w:tbl>
    <w:p w:rsidR="005703FD" w:rsidRDefault="005703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3FD" w:rsidRDefault="005703FD">
      <w:pPr>
        <w:pStyle w:val="ConsPlusNormal"/>
        <w:ind w:firstLine="540"/>
        <w:jc w:val="both"/>
      </w:pPr>
    </w:p>
    <w:p w:rsidR="005703FD" w:rsidRDefault="005703FD">
      <w:pPr>
        <w:pStyle w:val="ConsPlusTitle"/>
        <w:jc w:val="center"/>
      </w:pPr>
      <w:r>
        <w:t>ЗАКОНОДАТЕЛЬНАЯ ДУМА ХАБАРОВСКОГО КРАЯ</w:t>
      </w:r>
    </w:p>
    <w:p w:rsidR="005703FD" w:rsidRDefault="005703FD">
      <w:pPr>
        <w:pStyle w:val="ConsPlusTitle"/>
        <w:jc w:val="center"/>
      </w:pPr>
    </w:p>
    <w:p w:rsidR="005703FD" w:rsidRDefault="005703FD">
      <w:pPr>
        <w:pStyle w:val="ConsPlusTitle"/>
        <w:jc w:val="center"/>
      </w:pPr>
      <w:r>
        <w:t>ЗАКОН</w:t>
      </w:r>
    </w:p>
    <w:p w:rsidR="005703FD" w:rsidRDefault="005703FD">
      <w:pPr>
        <w:pStyle w:val="ConsPlusTitle"/>
        <w:jc w:val="center"/>
      </w:pPr>
      <w:r>
        <w:t>ХАБАРОВСКОГО КРАЯ</w:t>
      </w:r>
    </w:p>
    <w:p w:rsidR="005703FD" w:rsidRDefault="005703FD">
      <w:pPr>
        <w:pStyle w:val="ConsPlusTitle"/>
        <w:jc w:val="center"/>
      </w:pPr>
    </w:p>
    <w:p w:rsidR="005703FD" w:rsidRDefault="005703FD">
      <w:pPr>
        <w:pStyle w:val="ConsPlusTitle"/>
        <w:jc w:val="center"/>
      </w:pPr>
      <w:r>
        <w:t>О МЕРАХ ПО ПРЕДУПРЕЖДЕНИЮ ПРИЧИНЕНИЯ</w:t>
      </w:r>
    </w:p>
    <w:p w:rsidR="005703FD" w:rsidRDefault="005703FD">
      <w:pPr>
        <w:pStyle w:val="ConsPlusTitle"/>
        <w:jc w:val="center"/>
      </w:pPr>
      <w:r>
        <w:t>ВРЕДА ЗДОРОВЬЮ И РАЗВИТИЮ ДЕТЕЙ</w:t>
      </w:r>
    </w:p>
    <w:p w:rsidR="005703FD" w:rsidRDefault="005703FD">
      <w:pPr>
        <w:pStyle w:val="ConsPlusNormal"/>
        <w:jc w:val="center"/>
      </w:pPr>
      <w:r>
        <w:t>Список изменяющих документов</w:t>
      </w:r>
    </w:p>
    <w:p w:rsidR="005703FD" w:rsidRDefault="005703FD">
      <w:pPr>
        <w:pStyle w:val="ConsPlusNormal"/>
        <w:jc w:val="center"/>
      </w:pPr>
      <w:r>
        <w:t xml:space="preserve">(в ред. Законов Хабаровского края от 23.11.2011 </w:t>
      </w:r>
      <w:hyperlink r:id="rId5" w:history="1">
        <w:r>
          <w:rPr>
            <w:color w:val="0000FF"/>
          </w:rPr>
          <w:t>N 137</w:t>
        </w:r>
      </w:hyperlink>
      <w:r>
        <w:t xml:space="preserve">, от 26.12.2012 </w:t>
      </w:r>
      <w:hyperlink r:id="rId6" w:history="1">
        <w:r>
          <w:rPr>
            <w:color w:val="0000FF"/>
          </w:rPr>
          <w:t>N 255</w:t>
        </w:r>
      </w:hyperlink>
      <w:r>
        <w:t>,</w:t>
      </w:r>
    </w:p>
    <w:p w:rsidR="005703FD" w:rsidRDefault="005703FD">
      <w:pPr>
        <w:pStyle w:val="ConsPlusNormal"/>
        <w:jc w:val="center"/>
      </w:pPr>
      <w:r>
        <w:t xml:space="preserve">от 22.09.2015 </w:t>
      </w:r>
      <w:hyperlink r:id="rId7" w:history="1">
        <w:r>
          <w:rPr>
            <w:color w:val="0000FF"/>
          </w:rPr>
          <w:t>N 111</w:t>
        </w:r>
      </w:hyperlink>
      <w:r>
        <w:t>)</w:t>
      </w:r>
    </w:p>
    <w:p w:rsidR="005703FD" w:rsidRDefault="005703FD">
      <w:pPr>
        <w:pStyle w:val="ConsPlusNormal"/>
        <w:ind w:firstLine="540"/>
        <w:jc w:val="both"/>
      </w:pPr>
    </w:p>
    <w:p w:rsidR="005703FD" w:rsidRDefault="005703FD">
      <w:pPr>
        <w:pStyle w:val="ConsPlusNormal"/>
        <w:ind w:firstLine="540"/>
        <w:jc w:val="both"/>
      </w:pPr>
      <w:r>
        <w:t>Статья 1. Сфера применения настоящего закона</w:t>
      </w:r>
    </w:p>
    <w:p w:rsidR="005703FD" w:rsidRDefault="005703FD">
      <w:pPr>
        <w:pStyle w:val="ConsPlusNormal"/>
        <w:ind w:firstLine="540"/>
        <w:jc w:val="both"/>
      </w:pPr>
    </w:p>
    <w:p w:rsidR="005703FD" w:rsidRDefault="005703FD">
      <w:pPr>
        <w:pStyle w:val="ConsPlusNormal"/>
        <w:ind w:firstLine="540"/>
        <w:jc w:val="both"/>
      </w:pPr>
      <w:r>
        <w:t xml:space="preserve">1. Настоящий закон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основных гарантиях прав ребенка в Российской Федерации" устанавливает на территории Хабаровского края (далее - край):</w:t>
      </w:r>
    </w:p>
    <w:p w:rsidR="005703FD" w:rsidRDefault="005703FD">
      <w:pPr>
        <w:pStyle w:val="ConsPlusNormal"/>
        <w:ind w:firstLine="540"/>
        <w:jc w:val="both"/>
      </w:pPr>
      <w:r>
        <w:t>1) места,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5703FD" w:rsidRDefault="005703FD">
      <w:pPr>
        <w:pStyle w:val="ConsPlusNormal"/>
        <w:ind w:firstLine="540"/>
        <w:jc w:val="both"/>
      </w:pPr>
      <w:r>
        <w:t>2) общественные места, в которых с 23 до 6 часов местного времени не допускается нахождение лиц, не достигших возраста 16 лет, без сопровождения родителей (лиц, их заменяющих) или лиц, осуществляющих мероприятия с участием детей;</w:t>
      </w:r>
    </w:p>
    <w:p w:rsidR="005703FD" w:rsidRDefault="005703FD">
      <w:pPr>
        <w:pStyle w:val="ConsPlusNormal"/>
        <w:ind w:firstLine="540"/>
        <w:jc w:val="both"/>
      </w:pPr>
      <w:r>
        <w:t>3) меры, применяемые при обнаружении несовершеннолетних в местах, нахождение в которых не допускается.</w:t>
      </w:r>
    </w:p>
    <w:p w:rsidR="005703FD" w:rsidRDefault="005703FD">
      <w:pPr>
        <w:pStyle w:val="ConsPlusNormal"/>
        <w:ind w:firstLine="540"/>
        <w:jc w:val="both"/>
      </w:pPr>
      <w:r>
        <w:t>2. Положения настоящего закона не распространяются на несовершеннолетних, объявленных полностью дееспособными (эмансипированными) и приобретших дееспособность в полном объеме в связи с вступлением в брак.</w:t>
      </w:r>
    </w:p>
    <w:p w:rsidR="005703FD" w:rsidRDefault="005703FD">
      <w:pPr>
        <w:pStyle w:val="ConsPlusNormal"/>
        <w:ind w:firstLine="540"/>
        <w:jc w:val="both"/>
      </w:pPr>
    </w:p>
    <w:p w:rsidR="005703FD" w:rsidRDefault="005703FD">
      <w:pPr>
        <w:pStyle w:val="ConsPlusNormal"/>
        <w:ind w:firstLine="540"/>
        <w:jc w:val="both"/>
      </w:pPr>
      <w:r>
        <w:t>Статья 2. Понятия, используемые в настоящем законе</w:t>
      </w:r>
    </w:p>
    <w:p w:rsidR="005703FD" w:rsidRDefault="005703FD">
      <w:pPr>
        <w:pStyle w:val="ConsPlusNormal"/>
        <w:ind w:firstLine="540"/>
        <w:jc w:val="both"/>
      </w:pPr>
    </w:p>
    <w:p w:rsidR="005703FD" w:rsidRDefault="005703FD">
      <w:pPr>
        <w:pStyle w:val="ConsPlusNormal"/>
        <w:ind w:firstLine="540"/>
        <w:jc w:val="both"/>
      </w:pPr>
      <w:r>
        <w:t>1. Для целей настоящего закона используется следующее понятие:</w:t>
      </w:r>
    </w:p>
    <w:p w:rsidR="005703FD" w:rsidRDefault="005703FD">
      <w:pPr>
        <w:pStyle w:val="ConsPlusNormal"/>
        <w:ind w:firstLine="540"/>
        <w:jc w:val="both"/>
      </w:pPr>
      <w:r>
        <w:t>ночное время - период с 23 до 6 часов местного времени.</w:t>
      </w:r>
    </w:p>
    <w:p w:rsidR="005703FD" w:rsidRDefault="005703FD">
      <w:pPr>
        <w:pStyle w:val="ConsPlusNormal"/>
        <w:ind w:firstLine="540"/>
        <w:jc w:val="both"/>
      </w:pPr>
      <w:r>
        <w:t>2. Иные понятия, используемые в настоящем законе, применяются в том же значении, что и в законодательстве Российской Федерации.</w:t>
      </w:r>
    </w:p>
    <w:p w:rsidR="005703FD" w:rsidRDefault="005703FD">
      <w:pPr>
        <w:pStyle w:val="ConsPlusNormal"/>
        <w:ind w:firstLine="540"/>
        <w:jc w:val="both"/>
      </w:pPr>
    </w:p>
    <w:p w:rsidR="005703FD" w:rsidRDefault="005703FD">
      <w:pPr>
        <w:pStyle w:val="ConsPlusNormal"/>
        <w:ind w:firstLine="540"/>
        <w:jc w:val="both"/>
      </w:pPr>
      <w:bookmarkStart w:id="0" w:name="P29"/>
      <w:bookmarkEnd w:id="0"/>
      <w:r>
        <w:t>Статья 3. Места, 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</w:p>
    <w:p w:rsidR="005703FD" w:rsidRDefault="005703FD">
      <w:pPr>
        <w:pStyle w:val="ConsPlusNormal"/>
        <w:ind w:firstLine="540"/>
        <w:jc w:val="both"/>
      </w:pPr>
    </w:p>
    <w:p w:rsidR="005703FD" w:rsidRDefault="005703FD">
      <w:pPr>
        <w:pStyle w:val="ConsPlusNormal"/>
        <w:ind w:firstLine="540"/>
        <w:jc w:val="both"/>
      </w:pPr>
      <w:r>
        <w:t>Не допускается нахождение несовершеннолетних на следующих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лица:</w:t>
      </w:r>
    </w:p>
    <w:p w:rsidR="005703FD" w:rsidRDefault="005703FD">
      <w:pPr>
        <w:pStyle w:val="ConsPlusNormal"/>
        <w:ind w:firstLine="540"/>
        <w:jc w:val="both"/>
      </w:pPr>
      <w:r>
        <w:t>1) предназначенных для реализации товаров только сексуального характера;</w:t>
      </w:r>
    </w:p>
    <w:p w:rsidR="005703FD" w:rsidRDefault="005703FD">
      <w:pPr>
        <w:pStyle w:val="ConsPlusNormal"/>
        <w:ind w:firstLine="540"/>
        <w:jc w:val="both"/>
      </w:pPr>
      <w:r>
        <w:t>2) используемых для проведения зрелищных мероприятий эротического характера, в период проведения указанных мероприятий;</w:t>
      </w:r>
    </w:p>
    <w:p w:rsidR="005703FD" w:rsidRDefault="005703FD">
      <w:pPr>
        <w:pStyle w:val="ConsPlusNormal"/>
        <w:ind w:firstLine="540"/>
        <w:jc w:val="both"/>
      </w:pPr>
      <w:r>
        <w:t>3) в пивных ресторанах, винных и пивных барах, рюмочных и других местах, которые предназначены для реализации только алкогольной продукции;</w:t>
      </w:r>
    </w:p>
    <w:p w:rsidR="005703FD" w:rsidRDefault="005703FD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Хабаровского края от 22.09.2015 N 111)</w:t>
      </w:r>
    </w:p>
    <w:p w:rsidR="005703FD" w:rsidRDefault="005703FD">
      <w:pPr>
        <w:pStyle w:val="ConsPlusNormal"/>
        <w:ind w:firstLine="540"/>
        <w:jc w:val="both"/>
      </w:pPr>
      <w:r>
        <w:t>4) в букмекерских конторах и тотализаторах.</w:t>
      </w:r>
    </w:p>
    <w:p w:rsidR="005703FD" w:rsidRDefault="005703FD">
      <w:pPr>
        <w:pStyle w:val="ConsPlusNormal"/>
        <w:ind w:firstLine="540"/>
        <w:jc w:val="both"/>
      </w:pPr>
    </w:p>
    <w:p w:rsidR="005703FD" w:rsidRDefault="005703FD">
      <w:pPr>
        <w:pStyle w:val="ConsPlusNormal"/>
        <w:ind w:firstLine="540"/>
        <w:jc w:val="both"/>
      </w:pPr>
      <w:bookmarkStart w:id="1" w:name="P38"/>
      <w:bookmarkEnd w:id="1"/>
      <w:r>
        <w:t>Статья 4. Общественные места, в которых в ночное время не допускается нахождение лиц, не достигших возраста 16 лет, без сопровождения родителей (лиц, их заменяющих) или лиц, осуществляющих мероприятия с участием детей</w:t>
      </w:r>
    </w:p>
    <w:p w:rsidR="005703FD" w:rsidRDefault="005703FD">
      <w:pPr>
        <w:pStyle w:val="ConsPlusNormal"/>
        <w:ind w:firstLine="540"/>
        <w:jc w:val="both"/>
      </w:pPr>
    </w:p>
    <w:p w:rsidR="005703FD" w:rsidRDefault="005703FD">
      <w:pPr>
        <w:pStyle w:val="ConsPlusNormal"/>
        <w:ind w:firstLine="540"/>
        <w:jc w:val="both"/>
      </w:pPr>
      <w:r>
        <w:t>В ночное время не допускается нахождение лиц, не достигших возраста 16 лет, без сопровождения родителей (лиц, их заменяющих) или лиц, осуществляющих мероприятия с участием детей:</w:t>
      </w:r>
    </w:p>
    <w:p w:rsidR="005703FD" w:rsidRDefault="005703FD">
      <w:pPr>
        <w:pStyle w:val="ConsPlusNormal"/>
        <w:ind w:firstLine="540"/>
        <w:jc w:val="both"/>
      </w:pPr>
      <w:r>
        <w:t>1)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информационно-телекоммуникационной сети "Интернет", а также для реализации услуг в сфере торговли и общественного питания (организациях или пунктах), для развлечений и досуга, в том числе на дискотеках и в ночных клубах, где в установленном действующим законодательством порядке предусмотрена розничная продажа алкогольной продукции;</w:t>
      </w:r>
    </w:p>
    <w:p w:rsidR="005703FD" w:rsidRDefault="005703FD">
      <w:pPr>
        <w:pStyle w:val="ConsPlusNormal"/>
        <w:jc w:val="both"/>
      </w:pPr>
      <w:r>
        <w:t xml:space="preserve">(в ред. Законов Хабаровского края от 23.11.2011 </w:t>
      </w:r>
      <w:hyperlink r:id="rId10" w:history="1">
        <w:r>
          <w:rPr>
            <w:color w:val="0000FF"/>
          </w:rPr>
          <w:t>N 137</w:t>
        </w:r>
      </w:hyperlink>
      <w:r>
        <w:t xml:space="preserve">, от 22.09.2015 </w:t>
      </w:r>
      <w:hyperlink r:id="rId11" w:history="1">
        <w:r>
          <w:rPr>
            <w:color w:val="0000FF"/>
          </w:rPr>
          <w:t>N 111</w:t>
        </w:r>
      </w:hyperlink>
      <w:r>
        <w:t>)</w:t>
      </w:r>
    </w:p>
    <w:p w:rsidR="005703FD" w:rsidRDefault="005703FD">
      <w:pPr>
        <w:pStyle w:val="ConsPlusNormal"/>
        <w:ind w:firstLine="540"/>
        <w:jc w:val="both"/>
      </w:pPr>
      <w:r>
        <w:t>2) в транспортных средствах общего пользования, в том числе используемых для прогулочных целей неопределенного круга лиц (за исключением междугородних транспортных средств общего пользования);</w:t>
      </w:r>
    </w:p>
    <w:p w:rsidR="005703FD" w:rsidRDefault="005703FD">
      <w:pPr>
        <w:pStyle w:val="ConsPlusNormal"/>
        <w:ind w:firstLine="540"/>
        <w:jc w:val="both"/>
      </w:pPr>
      <w:r>
        <w:t>3) на вокзалах, в аэропортах и на других объектах транспортной инфраструктуры, улицах, площадях, проездах, набережных, бульварах, стадионах, пляжах, у водоемов, в парках, лесопарковых зонах, скверах.</w:t>
      </w:r>
    </w:p>
    <w:p w:rsidR="005703FD" w:rsidRDefault="005703FD">
      <w:pPr>
        <w:pStyle w:val="ConsPlusNormal"/>
        <w:ind w:firstLine="540"/>
        <w:jc w:val="both"/>
      </w:pPr>
    </w:p>
    <w:p w:rsidR="005703FD" w:rsidRDefault="005703FD">
      <w:pPr>
        <w:pStyle w:val="ConsPlusNormal"/>
        <w:ind w:firstLine="540"/>
        <w:jc w:val="both"/>
      </w:pPr>
      <w:r>
        <w:t>Статья 5. Меры, применяемые должностными лицами органов исполнительной власти края, краевых государственных учреждений и сотрудниками органов внутренних дел при обнаружении несовершеннолетних в местах, нахождение в которых не допускается</w:t>
      </w:r>
    </w:p>
    <w:p w:rsidR="005703FD" w:rsidRDefault="005703FD">
      <w:pPr>
        <w:pStyle w:val="ConsPlusNormal"/>
        <w:ind w:firstLine="540"/>
        <w:jc w:val="both"/>
      </w:pPr>
    </w:p>
    <w:p w:rsidR="005703FD" w:rsidRDefault="005703FD">
      <w:pPr>
        <w:pStyle w:val="ConsPlusNormal"/>
        <w:ind w:firstLine="540"/>
        <w:jc w:val="both"/>
      </w:pPr>
      <w:r>
        <w:t xml:space="preserve">1. В случае обнаружения несовершеннолетнего в местах, указанных в </w:t>
      </w:r>
      <w:hyperlink w:anchor="P29" w:history="1">
        <w:r>
          <w:rPr>
            <w:color w:val="0000FF"/>
          </w:rPr>
          <w:t>статье 3</w:t>
        </w:r>
      </w:hyperlink>
      <w:r>
        <w:t xml:space="preserve"> настоящего закона, применяются следующие меры:</w:t>
      </w:r>
    </w:p>
    <w:p w:rsidR="005703FD" w:rsidRDefault="005703FD">
      <w:pPr>
        <w:pStyle w:val="ConsPlusNormal"/>
        <w:ind w:firstLine="540"/>
        <w:jc w:val="both"/>
      </w:pPr>
      <w:bookmarkStart w:id="2" w:name="P49"/>
      <w:bookmarkEnd w:id="2"/>
      <w:r>
        <w:t>1) удаление несовершеннолетнего из указанного места;</w:t>
      </w:r>
    </w:p>
    <w:p w:rsidR="005703FD" w:rsidRDefault="005703FD">
      <w:pPr>
        <w:pStyle w:val="ConsPlusNormal"/>
        <w:ind w:firstLine="540"/>
        <w:jc w:val="both"/>
      </w:pPr>
      <w:bookmarkStart w:id="3" w:name="P50"/>
      <w:bookmarkEnd w:id="3"/>
      <w:r>
        <w:t>2) незамедлительное установление личности и места жительства несовершеннолетнего, личности, места жительства (пребывания, нахождения, работы) и номеров телефонов его родителей (лиц, их заменяющих) или лиц, осуществляющих мероприятия с участием детей;</w:t>
      </w:r>
    </w:p>
    <w:p w:rsidR="005703FD" w:rsidRDefault="005703FD">
      <w:pPr>
        <w:pStyle w:val="ConsPlusNormal"/>
        <w:ind w:firstLine="540"/>
        <w:jc w:val="both"/>
      </w:pPr>
      <w:r>
        <w:t>3) незамедлительное уведомление родителей (лиц, их заменяющих) или лиц, осуществляющих мероприятия с участием детей, об обнаружении несовершеннолетнего, о месте его нахождения и приглашение указанных лиц для самостоятельного доставления несовершеннолетнего до места жительства (пребывания);</w:t>
      </w:r>
    </w:p>
    <w:p w:rsidR="005703FD" w:rsidRDefault="005703FD">
      <w:pPr>
        <w:pStyle w:val="ConsPlusNormal"/>
        <w:ind w:firstLine="540"/>
        <w:jc w:val="both"/>
      </w:pPr>
      <w:bookmarkStart w:id="4" w:name="P52"/>
      <w:bookmarkEnd w:id="4"/>
      <w:r>
        <w:t>4) уведомление органов внутренних дел о факте обнаружения несовершеннолетнего должностным лицом органа исполнительной власти края или краевого государственного учреждения;</w:t>
      </w:r>
    </w:p>
    <w:p w:rsidR="005703FD" w:rsidRDefault="005703FD">
      <w:pPr>
        <w:pStyle w:val="ConsPlusNormal"/>
        <w:ind w:firstLine="540"/>
        <w:jc w:val="both"/>
      </w:pPr>
      <w:bookmarkStart w:id="5" w:name="P53"/>
      <w:bookmarkEnd w:id="5"/>
      <w:r>
        <w:t>5) доставление ребенка его родителям (лицам, их заменяющим) или лицам, осуществляющим мероприятия с участием детей, в случае невозможности их прибытия.</w:t>
      </w:r>
    </w:p>
    <w:p w:rsidR="005703FD" w:rsidRDefault="005703FD">
      <w:pPr>
        <w:pStyle w:val="ConsPlusNormal"/>
        <w:ind w:firstLine="540"/>
        <w:jc w:val="both"/>
      </w:pPr>
      <w:r>
        <w:t>2. В случае отсутствия родителей (лиц, их заменяющих) или лиц, осуществляющих мероприятия с участием детей, невозможности установления их местонахождения или иных препятствующих незамедлительному доставлению несовершеннолетнего обстоятельств должностные лица органов исполнительной власти края, краевых государственных учреждений доставляют его в специализированное учреждение для несовершеннолетних, нуждающихся в социальной реабилитации, по месту обнаружения несовершеннолетнего, а в случае отсутствия такого учреждения на территории муниципального образования передают его сотрудникам органов внутренних дел по их прибытии к месту нахождения несовершеннолетнего.</w:t>
      </w:r>
    </w:p>
    <w:p w:rsidR="005703FD" w:rsidRDefault="005703FD">
      <w:pPr>
        <w:pStyle w:val="ConsPlusNormal"/>
        <w:ind w:firstLine="540"/>
        <w:jc w:val="both"/>
      </w:pPr>
      <w:r>
        <w:t xml:space="preserve">3. В случае обнаружения несовершеннолетнего в местах, указанных в </w:t>
      </w:r>
      <w:hyperlink w:anchor="P29" w:history="1">
        <w:r>
          <w:rPr>
            <w:color w:val="0000FF"/>
          </w:rPr>
          <w:t>статье 3</w:t>
        </w:r>
      </w:hyperlink>
      <w:r>
        <w:t xml:space="preserve"> настоящего закона, в сопровождении родителей (лиц, их заменяющих) или лиц, осуществляющих мероприятия с участием детей, применяются меры, предусмотренные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2" w:history="1">
        <w:r>
          <w:rPr>
            <w:color w:val="0000FF"/>
          </w:rPr>
          <w:t>4 части 1</w:t>
        </w:r>
      </w:hyperlink>
      <w:r>
        <w:t xml:space="preserve"> настоящей статьи.</w:t>
      </w:r>
    </w:p>
    <w:p w:rsidR="005703FD" w:rsidRDefault="005703FD">
      <w:pPr>
        <w:pStyle w:val="ConsPlusNormal"/>
        <w:ind w:firstLine="540"/>
        <w:jc w:val="both"/>
      </w:pPr>
      <w:r>
        <w:t xml:space="preserve">4. В случае обнаружения лиц, не достигших возраста 16 лет, в общественных местах, указанных в </w:t>
      </w:r>
      <w:hyperlink w:anchor="P38" w:history="1">
        <w:r>
          <w:rPr>
            <w:color w:val="0000FF"/>
          </w:rPr>
          <w:t>статье 4</w:t>
        </w:r>
      </w:hyperlink>
      <w:r>
        <w:t xml:space="preserve"> настоящего закона, в ночное время без сопровождения родителей (лиц, их заменяющих) или лиц, осуществляющих мероприятия с участием детей, применяются меры, предусмотренные </w:t>
      </w:r>
      <w:hyperlink w:anchor="P50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53" w:history="1">
        <w:r>
          <w:rPr>
            <w:color w:val="0000FF"/>
          </w:rPr>
          <w:t>5 части 1</w:t>
        </w:r>
      </w:hyperlink>
      <w:r>
        <w:t xml:space="preserve"> настоящей статьи.</w:t>
      </w:r>
    </w:p>
    <w:p w:rsidR="005703FD" w:rsidRDefault="005703FD">
      <w:pPr>
        <w:pStyle w:val="ConsPlusNormal"/>
        <w:ind w:firstLine="540"/>
        <w:jc w:val="both"/>
      </w:pPr>
      <w:r>
        <w:t>5. Меры, предусмотренные настоящей статьей, применяют:</w:t>
      </w:r>
    </w:p>
    <w:p w:rsidR="005703FD" w:rsidRDefault="005703FD">
      <w:pPr>
        <w:pStyle w:val="ConsPlusNormal"/>
        <w:ind w:firstLine="540"/>
        <w:jc w:val="both"/>
      </w:pPr>
      <w:r>
        <w:t>1) должностные лица органов исполнительной власти края и краевых государственных учреждений, перечень которых утверждается Правительством края;</w:t>
      </w:r>
    </w:p>
    <w:p w:rsidR="005703FD" w:rsidRDefault="005703FD">
      <w:pPr>
        <w:pStyle w:val="ConsPlusNormal"/>
        <w:ind w:firstLine="540"/>
        <w:jc w:val="both"/>
      </w:pPr>
      <w:r>
        <w:t xml:space="preserve">2) сотрудники органов внутренних дел в пределах своей компетенции, установленной нормативными правовыми актами Российской Федерации, за исключением меры, предусмотренной </w:t>
      </w:r>
      <w:hyperlink w:anchor="P52" w:history="1">
        <w:r>
          <w:rPr>
            <w:color w:val="0000FF"/>
          </w:rPr>
          <w:t>пунктом 4 части 1</w:t>
        </w:r>
      </w:hyperlink>
      <w:r>
        <w:t xml:space="preserve"> настоящей статьи.</w:t>
      </w:r>
    </w:p>
    <w:p w:rsidR="005703FD" w:rsidRDefault="005703FD">
      <w:pPr>
        <w:pStyle w:val="ConsPlusNormal"/>
        <w:ind w:firstLine="540"/>
        <w:jc w:val="both"/>
      </w:pPr>
    </w:p>
    <w:p w:rsidR="005703FD" w:rsidRDefault="005703FD">
      <w:pPr>
        <w:pStyle w:val="ConsPlusNormal"/>
        <w:ind w:firstLine="540"/>
        <w:jc w:val="both"/>
      </w:pPr>
      <w:r>
        <w:t>Статья 6. Порядок определения органами местного самоуправления края мест, нахождение в которых детей не допускается</w:t>
      </w:r>
    </w:p>
    <w:p w:rsidR="005703FD" w:rsidRDefault="005703FD">
      <w:pPr>
        <w:pStyle w:val="ConsPlusNormal"/>
        <w:ind w:firstLine="540"/>
        <w:jc w:val="both"/>
      </w:pPr>
    </w:p>
    <w:p w:rsidR="005703FD" w:rsidRDefault="005703FD">
      <w:pPr>
        <w:pStyle w:val="ConsPlusNormal"/>
        <w:ind w:firstLine="540"/>
        <w:jc w:val="both"/>
      </w:pPr>
      <w:r>
        <w:t xml:space="preserve">1. Органы местного самоуправления края могут определять на территории соответствующего муниципального образования места, нахождение в которых детей в соответствии со </w:t>
      </w:r>
      <w:hyperlink w:anchor="P29" w:history="1">
        <w:r>
          <w:rPr>
            <w:color w:val="0000FF"/>
          </w:rPr>
          <w:t>статьями 3</w:t>
        </w:r>
      </w:hyperlink>
      <w:r>
        <w:t xml:space="preserve"> и </w:t>
      </w:r>
      <w:hyperlink w:anchor="P38" w:history="1">
        <w:r>
          <w:rPr>
            <w:color w:val="0000FF"/>
          </w:rPr>
          <w:t>4</w:t>
        </w:r>
      </w:hyperlink>
      <w:r>
        <w:t xml:space="preserve"> настоящего закона не допускается, при наличии по данному вопросу положительного заключения комиссии по делам несовершеннолетних и защите их прав при Правительстве края.</w:t>
      </w:r>
    </w:p>
    <w:p w:rsidR="005703FD" w:rsidRDefault="005703FD">
      <w:pPr>
        <w:pStyle w:val="ConsPlusNormal"/>
        <w:ind w:firstLine="540"/>
        <w:jc w:val="both"/>
      </w:pPr>
      <w:r>
        <w:t xml:space="preserve">2. Для получения заключения комиссии по делам несовершеннолетних и защите их прав при Правительстве края органы местного самоуправления направляют на ее рассмотрение предложения по определению на территории соответствующего муниципального образования мест, нахождение в которых детей в соответствии со </w:t>
      </w:r>
      <w:hyperlink w:anchor="P29" w:history="1">
        <w:r>
          <w:rPr>
            <w:color w:val="0000FF"/>
          </w:rPr>
          <w:t>статьями 3</w:t>
        </w:r>
      </w:hyperlink>
      <w:r>
        <w:t xml:space="preserve"> и </w:t>
      </w:r>
      <w:hyperlink w:anchor="P38" w:history="1">
        <w:r>
          <w:rPr>
            <w:color w:val="0000FF"/>
          </w:rPr>
          <w:t>4</w:t>
        </w:r>
      </w:hyperlink>
      <w:r>
        <w:t xml:space="preserve"> настоящего закона не допускается.</w:t>
      </w:r>
    </w:p>
    <w:p w:rsidR="005703FD" w:rsidRDefault="005703FD">
      <w:pPr>
        <w:pStyle w:val="ConsPlusNormal"/>
        <w:ind w:firstLine="540"/>
        <w:jc w:val="both"/>
      </w:pPr>
      <w:r>
        <w:t>3. Комиссия по делам несовершеннолетних и защите их прав при Правительстве края:</w:t>
      </w:r>
    </w:p>
    <w:p w:rsidR="005703FD" w:rsidRDefault="005703FD">
      <w:pPr>
        <w:pStyle w:val="ConsPlusNormal"/>
        <w:ind w:firstLine="540"/>
        <w:jc w:val="both"/>
      </w:pPr>
      <w:r>
        <w:t xml:space="preserve">1) рассматривает поступившие предложения органов местного самоуправления по определению на территории соответствующего муниципального образования мест, указанных в </w:t>
      </w:r>
      <w:hyperlink w:anchor="P29" w:history="1">
        <w:r>
          <w:rPr>
            <w:color w:val="0000FF"/>
          </w:rPr>
          <w:t>статьях 3</w:t>
        </w:r>
      </w:hyperlink>
      <w:r>
        <w:t xml:space="preserve"> и </w:t>
      </w:r>
      <w:hyperlink w:anchor="P38" w:history="1">
        <w:r>
          <w:rPr>
            <w:color w:val="0000FF"/>
          </w:rPr>
          <w:t>4</w:t>
        </w:r>
      </w:hyperlink>
      <w:r>
        <w:t xml:space="preserve"> настоящего закона;</w:t>
      </w:r>
    </w:p>
    <w:p w:rsidR="005703FD" w:rsidRDefault="005703FD">
      <w:pPr>
        <w:pStyle w:val="ConsPlusNormal"/>
        <w:ind w:firstLine="540"/>
        <w:jc w:val="both"/>
      </w:pPr>
      <w:r>
        <w:t>2) направляет заключение по итогам рассмотрения предложений по определению таких мест в органы местного самоуправления.</w:t>
      </w:r>
    </w:p>
    <w:p w:rsidR="005703FD" w:rsidRDefault="005703FD">
      <w:pPr>
        <w:pStyle w:val="ConsPlusNormal"/>
        <w:ind w:firstLine="540"/>
        <w:jc w:val="both"/>
      </w:pPr>
    </w:p>
    <w:p w:rsidR="005703FD" w:rsidRDefault="005703FD">
      <w:pPr>
        <w:pStyle w:val="ConsPlusNormal"/>
        <w:ind w:firstLine="540"/>
        <w:jc w:val="both"/>
      </w:pPr>
      <w:r>
        <w:t xml:space="preserve">Статья 7. Утратила силу. - </w:t>
      </w:r>
      <w:hyperlink r:id="rId12" w:history="1">
        <w:r>
          <w:rPr>
            <w:color w:val="0000FF"/>
          </w:rPr>
          <w:t>Закон</w:t>
        </w:r>
      </w:hyperlink>
      <w:r>
        <w:t xml:space="preserve"> Хабаровского края от 26.12.2012 N 255.</w:t>
      </w:r>
    </w:p>
    <w:p w:rsidR="005703FD" w:rsidRDefault="005703FD">
      <w:pPr>
        <w:pStyle w:val="ConsPlusNormal"/>
        <w:ind w:firstLine="540"/>
        <w:jc w:val="both"/>
      </w:pPr>
    </w:p>
    <w:p w:rsidR="005703FD" w:rsidRDefault="005703FD">
      <w:pPr>
        <w:pStyle w:val="ConsPlusNormal"/>
        <w:ind w:firstLine="540"/>
        <w:jc w:val="both"/>
      </w:pPr>
      <w:r>
        <w:t>Статья 8. Вступление в силу настоящего закона</w:t>
      </w:r>
    </w:p>
    <w:p w:rsidR="005703FD" w:rsidRDefault="005703FD">
      <w:pPr>
        <w:pStyle w:val="ConsPlusNormal"/>
        <w:ind w:firstLine="540"/>
        <w:jc w:val="both"/>
      </w:pPr>
    </w:p>
    <w:p w:rsidR="005703FD" w:rsidRDefault="005703FD">
      <w:pPr>
        <w:pStyle w:val="ConsPlusNormal"/>
        <w:ind w:firstLine="540"/>
        <w:jc w:val="both"/>
      </w:pPr>
      <w:r>
        <w:t>Настоящий закон вступает в силу с 1 февраля 2010 года, но не ранее чем по истечении десяти дней со дня его официального опубликования.</w:t>
      </w:r>
    </w:p>
    <w:p w:rsidR="005703FD" w:rsidRDefault="005703FD">
      <w:pPr>
        <w:pStyle w:val="ConsPlusNormal"/>
        <w:ind w:firstLine="540"/>
        <w:jc w:val="both"/>
      </w:pPr>
    </w:p>
    <w:p w:rsidR="005703FD" w:rsidRDefault="005703FD">
      <w:pPr>
        <w:pStyle w:val="ConsPlusNormal"/>
        <w:jc w:val="right"/>
      </w:pPr>
      <w:r>
        <w:t>Председатель Законодательной</w:t>
      </w:r>
    </w:p>
    <w:p w:rsidR="005703FD" w:rsidRDefault="005703FD">
      <w:pPr>
        <w:pStyle w:val="ConsPlusNormal"/>
        <w:jc w:val="right"/>
      </w:pPr>
      <w:r>
        <w:t>Думы Хабаровского края</w:t>
      </w:r>
    </w:p>
    <w:p w:rsidR="005703FD" w:rsidRDefault="005703FD">
      <w:pPr>
        <w:pStyle w:val="ConsPlusNormal"/>
        <w:jc w:val="right"/>
      </w:pPr>
      <w:r>
        <w:t>А.Б.Островский</w:t>
      </w:r>
    </w:p>
    <w:p w:rsidR="005703FD" w:rsidRDefault="005703FD">
      <w:pPr>
        <w:pStyle w:val="ConsPlusNormal"/>
      </w:pPr>
      <w:r>
        <w:t>г. Хабаровск,</w:t>
      </w:r>
    </w:p>
    <w:p w:rsidR="005703FD" w:rsidRDefault="005703FD">
      <w:pPr>
        <w:pStyle w:val="ConsPlusNormal"/>
      </w:pPr>
      <w:r>
        <w:t>23 декабря 2009 года, N 298</w:t>
      </w:r>
    </w:p>
    <w:p w:rsidR="005703FD" w:rsidRDefault="005703FD">
      <w:pPr>
        <w:pStyle w:val="ConsPlusNormal"/>
        <w:ind w:firstLine="540"/>
        <w:jc w:val="both"/>
      </w:pPr>
    </w:p>
    <w:p w:rsidR="005703FD" w:rsidRDefault="005703FD">
      <w:pPr>
        <w:pStyle w:val="ConsPlusNormal"/>
        <w:ind w:firstLine="540"/>
        <w:jc w:val="both"/>
      </w:pPr>
    </w:p>
    <w:p w:rsidR="005703FD" w:rsidRDefault="005703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73A8" w:rsidRDefault="006273A8">
      <w:bookmarkStart w:id="6" w:name="_GoBack"/>
      <w:bookmarkEnd w:id="6"/>
    </w:p>
    <w:sectPr w:rsidR="006273A8" w:rsidSect="00B40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FD"/>
    <w:rsid w:val="005703FD"/>
    <w:rsid w:val="0062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5C59A-8B12-42F6-92EB-9E2D8C8F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3FD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5703FD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703FD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660AE7B0EF36ABB8BFF4A67C88E6119A0FAD914EBD10BBAE87863C4FC3D3967B82EFDC29AAA13FYCL5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660AE7B0EF36ABB8BFEAAB6AE4B81D9A0CF1954EBB1AECF0D5806B1093D5C33BC2E9896AEEAD36C7DA7130Y2L8E" TargetMode="External"/><Relationship Id="rId12" Type="http://schemas.openxmlformats.org/officeDocument/2006/relationships/hyperlink" Target="consultantplus://offline/ref=25660AE7B0EF36ABB8BFEAAB6AE4B81D9A0CF19547B912EBF7D8DD6118CAD9C13CCDB69E6DA7A137C7DA74Y3L1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660AE7B0EF36ABB8BFEAAB6AE4B81D9A0CF19547B912EBF7D8DD6118CAD9C13CCDB69E6DA7A137C7DA74Y3L1E" TargetMode="External"/><Relationship Id="rId11" Type="http://schemas.openxmlformats.org/officeDocument/2006/relationships/hyperlink" Target="consultantplus://offline/ref=25660AE7B0EF36ABB8BFEAAB6AE4B81D9A0CF1954EBB1AECF0D5806B1093D5C33BC2E9896AEEAD36C7DA7137Y2L0E" TargetMode="External"/><Relationship Id="rId5" Type="http://schemas.openxmlformats.org/officeDocument/2006/relationships/hyperlink" Target="consultantplus://offline/ref=25660AE7B0EF36ABB8BFEAAB6AE4B81D9A0CF19547BA18EFF5D8DD6118CAD9C13CCDB69E6DA7A137C7DA72Y3L1E" TargetMode="External"/><Relationship Id="rId10" Type="http://schemas.openxmlformats.org/officeDocument/2006/relationships/hyperlink" Target="consultantplus://offline/ref=25660AE7B0EF36ABB8BFEAAB6AE4B81D9A0CF19547BA18EFF5D8DD6118CAD9C13CCDB69E6DA7A137C7DA72Y3L1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5660AE7B0EF36ABB8BFEAAB6AE4B81D9A0CF1954EBB1AECF0D5806B1093D5C33BC2E9896AEEAD36C7DA7130Y2L9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Хомякова Юлия Юрьевна</dc:creator>
  <cp:keywords/>
  <dc:description/>
  <cp:lastModifiedBy>Хомякова Юлия Юрьевна</cp:lastModifiedBy>
  <cp:revision>1</cp:revision>
  <dcterms:created xsi:type="dcterms:W3CDTF">2015-11-27T04:11:00Z</dcterms:created>
  <dcterms:modified xsi:type="dcterms:W3CDTF">2015-11-27T04:11:00Z</dcterms:modified>
</cp:coreProperties>
</file>